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4A" w:rsidRPr="0047750E" w:rsidRDefault="00770B4A" w:rsidP="0047750E">
      <w:pPr>
        <w:pStyle w:val="a6"/>
        <w:ind w:left="-426" w:firstLine="993"/>
        <w:jc w:val="both"/>
        <w:rPr>
          <w:rFonts w:ascii="Times New Roman" w:hAnsi="Times New Roman" w:cs="Times New Roman"/>
          <w:spacing w:val="-14"/>
          <w:sz w:val="28"/>
          <w:szCs w:val="28"/>
        </w:rPr>
      </w:pPr>
      <w:r w:rsidRPr="0047750E">
        <w:rPr>
          <w:rFonts w:ascii="Times New Roman" w:hAnsi="Times New Roman" w:cs="Times New Roman"/>
          <w:spacing w:val="-14"/>
          <w:sz w:val="28"/>
          <w:szCs w:val="28"/>
        </w:rPr>
        <w:t>ЗВІТ СРІБНЯНСЬКОГО СЕЛИЩНОГО ГОЛОВИ ОЛЕНИ ПАНЧЕНКО</w:t>
      </w:r>
    </w:p>
    <w:p w:rsidR="00770B4A" w:rsidRPr="0047750E" w:rsidRDefault="00770B4A" w:rsidP="0047750E">
      <w:pPr>
        <w:pStyle w:val="a6"/>
        <w:ind w:left="-426" w:firstLine="993"/>
        <w:jc w:val="center"/>
        <w:rPr>
          <w:rFonts w:ascii="Times New Roman" w:hAnsi="Times New Roman" w:cs="Times New Roman"/>
          <w:b/>
          <w:bCs/>
          <w:i/>
          <w:iCs/>
          <w:sz w:val="28"/>
          <w:szCs w:val="28"/>
          <w:lang w:val="uk-UA"/>
        </w:rPr>
      </w:pPr>
    </w:p>
    <w:p w:rsidR="00770B4A" w:rsidRPr="0047750E" w:rsidRDefault="00770B4A" w:rsidP="0047750E">
      <w:pPr>
        <w:pStyle w:val="a6"/>
        <w:ind w:left="-426" w:firstLine="993"/>
        <w:jc w:val="center"/>
        <w:rPr>
          <w:rFonts w:ascii="Times New Roman" w:hAnsi="Times New Roman" w:cs="Times New Roman"/>
          <w:b/>
          <w:bCs/>
          <w:i/>
          <w:iCs/>
          <w:sz w:val="28"/>
          <w:szCs w:val="28"/>
          <w:lang w:val="uk-UA"/>
        </w:rPr>
      </w:pPr>
      <w:r w:rsidRPr="0047750E">
        <w:rPr>
          <w:rFonts w:ascii="Times New Roman" w:hAnsi="Times New Roman" w:cs="Times New Roman"/>
          <w:b/>
          <w:bCs/>
          <w:i/>
          <w:iCs/>
          <w:sz w:val="28"/>
          <w:szCs w:val="28"/>
          <w:lang w:val="uk-UA"/>
        </w:rPr>
        <w:t xml:space="preserve">Шановні мешканці Срібнянської селищної </w:t>
      </w:r>
    </w:p>
    <w:p w:rsidR="00770B4A" w:rsidRPr="0047750E" w:rsidRDefault="00770B4A" w:rsidP="0047750E">
      <w:pPr>
        <w:pStyle w:val="a6"/>
        <w:ind w:left="-426" w:firstLine="993"/>
        <w:jc w:val="center"/>
        <w:rPr>
          <w:rFonts w:ascii="Times New Roman" w:hAnsi="Times New Roman" w:cs="Times New Roman"/>
          <w:sz w:val="28"/>
          <w:szCs w:val="28"/>
          <w:lang w:val="uk-UA"/>
        </w:rPr>
      </w:pPr>
      <w:r w:rsidRPr="0047750E">
        <w:rPr>
          <w:rFonts w:ascii="Times New Roman" w:hAnsi="Times New Roman" w:cs="Times New Roman"/>
          <w:b/>
          <w:bCs/>
          <w:i/>
          <w:iCs/>
          <w:sz w:val="28"/>
          <w:szCs w:val="28"/>
          <w:lang w:val="uk-UA"/>
        </w:rPr>
        <w:t>територіальної громади!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lang w:val="uk-UA"/>
        </w:rPr>
        <w:t xml:space="preserve">Селищна рада є колегіальним органом, який представляє спільні інтереси територіальної громади, тому звіт -  це своєрідне підведення підсумків колективної роботи депутатського корпусу, виконавчих органів та структурних підрозділів. Рада публічна і відкрита у своїй діяльності.  Прийняті документи на сесіях ради, засіданнях виконавчого комітету, розпорядження селищного голови,  новини громади публікуються на офіційному сайті та  сторінках у </w:t>
      </w:r>
      <w:r w:rsidRPr="0047750E">
        <w:rPr>
          <w:rFonts w:ascii="Times New Roman" w:hAnsi="Times New Roman" w:cs="Times New Roman"/>
          <w:sz w:val="28"/>
          <w:szCs w:val="28"/>
        </w:rPr>
        <w:t>Facebook</w:t>
      </w:r>
      <w:r w:rsidRPr="0047750E">
        <w:rPr>
          <w:rFonts w:ascii="Times New Roman" w:hAnsi="Times New Roman" w:cs="Times New Roman"/>
          <w:sz w:val="28"/>
          <w:szCs w:val="28"/>
          <w:lang w:val="uk-UA"/>
        </w:rPr>
        <w:t xml:space="preserve">. </w:t>
      </w:r>
      <w:r w:rsidRPr="0047750E">
        <w:rPr>
          <w:rFonts w:ascii="Times New Roman" w:hAnsi="Times New Roman" w:cs="Times New Roman"/>
          <w:sz w:val="28"/>
          <w:szCs w:val="28"/>
        </w:rPr>
        <w:t>Крім того, інформація про діяльність ради друкується на сторінках  газети «Срібнянщина».</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ідсумовуючи рік роботи, варто зазначити, що 2022 рік був для громади, як і для всієї України, роком випробувань через повномасштабну війну з російським агресором. Війна внесла негативні корективи в життя громади.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 час воєнного стану  державою були заборонені капітальні видатки, які мали фінансуватися, зупинилися  проекти, які діяли та планувались  розпочати.  Ми почали жити в нових реаліях, і головним завданням нашої громади стала допомога Збройним силам України та внутрішньо переміщеним особам, які знайшли прихисток на Срібнянщині.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За час</w:t>
      </w:r>
      <w:r w:rsidR="00023910">
        <w:rPr>
          <w:rFonts w:ascii="Times New Roman" w:hAnsi="Times New Roman" w:cs="Times New Roman"/>
          <w:sz w:val="28"/>
          <w:szCs w:val="28"/>
          <w:lang w:val="uk-UA"/>
        </w:rPr>
        <w:t xml:space="preserve"> війни</w:t>
      </w:r>
      <w:r w:rsidRPr="0047750E">
        <w:rPr>
          <w:rFonts w:ascii="Times New Roman" w:hAnsi="Times New Roman" w:cs="Times New Roman"/>
          <w:sz w:val="28"/>
          <w:szCs w:val="28"/>
        </w:rPr>
        <w:t xml:space="preserve"> 10 жителів нашої громади віддали свої життя, боронячи Україну від російського агресора: </w:t>
      </w:r>
      <w:r w:rsidR="00023910" w:rsidRPr="0047750E">
        <w:rPr>
          <w:rFonts w:ascii="Times New Roman" w:hAnsi="Times New Roman" w:cs="Times New Roman"/>
          <w:sz w:val="28"/>
          <w:szCs w:val="28"/>
        </w:rPr>
        <w:t>Бобир Ярослав Олексійович (с. Дейманівка)</w:t>
      </w:r>
      <w:r w:rsidR="00023910">
        <w:rPr>
          <w:rFonts w:ascii="Times New Roman" w:hAnsi="Times New Roman" w:cs="Times New Roman"/>
          <w:sz w:val="28"/>
          <w:szCs w:val="28"/>
          <w:lang w:val="uk-UA"/>
        </w:rPr>
        <w:t>,</w:t>
      </w:r>
      <w:r w:rsidR="00023910" w:rsidRPr="00023910">
        <w:rPr>
          <w:rFonts w:ascii="Times New Roman" w:hAnsi="Times New Roman" w:cs="Times New Roman"/>
          <w:sz w:val="28"/>
          <w:szCs w:val="28"/>
        </w:rPr>
        <w:t xml:space="preserve"> </w:t>
      </w:r>
      <w:r w:rsidR="00023910" w:rsidRPr="0047750E">
        <w:rPr>
          <w:rFonts w:ascii="Times New Roman" w:hAnsi="Times New Roman" w:cs="Times New Roman"/>
          <w:sz w:val="28"/>
          <w:szCs w:val="28"/>
        </w:rPr>
        <w:t>Коваленко Роман Олександрович (смт Срібне),</w:t>
      </w:r>
      <w:r w:rsidR="00023910" w:rsidRPr="00023910">
        <w:rPr>
          <w:rFonts w:ascii="Times New Roman" w:hAnsi="Times New Roman" w:cs="Times New Roman"/>
          <w:sz w:val="28"/>
          <w:szCs w:val="28"/>
        </w:rPr>
        <w:t xml:space="preserve"> </w:t>
      </w:r>
      <w:r w:rsidR="00023910" w:rsidRPr="0047750E">
        <w:rPr>
          <w:rFonts w:ascii="Times New Roman" w:hAnsi="Times New Roman" w:cs="Times New Roman"/>
          <w:sz w:val="28"/>
          <w:szCs w:val="28"/>
        </w:rPr>
        <w:t>Койнаш Іван Іванович (с. Гурбинці)</w:t>
      </w:r>
      <w:r w:rsidR="00023910">
        <w:rPr>
          <w:rFonts w:ascii="Times New Roman" w:hAnsi="Times New Roman" w:cs="Times New Roman"/>
          <w:sz w:val="28"/>
          <w:szCs w:val="28"/>
          <w:lang w:val="uk-UA"/>
        </w:rPr>
        <w:t xml:space="preserve">,  </w:t>
      </w:r>
      <w:r w:rsidR="00023910" w:rsidRPr="0047750E">
        <w:rPr>
          <w:rFonts w:ascii="Times New Roman" w:hAnsi="Times New Roman" w:cs="Times New Roman"/>
          <w:sz w:val="28"/>
          <w:szCs w:val="28"/>
        </w:rPr>
        <w:t>Радченко Павло Миколайович (смт Срібне),</w:t>
      </w:r>
      <w:r w:rsidR="00023910">
        <w:rPr>
          <w:rFonts w:ascii="Times New Roman" w:hAnsi="Times New Roman" w:cs="Times New Roman"/>
          <w:sz w:val="28"/>
          <w:szCs w:val="28"/>
          <w:lang w:val="uk-UA"/>
        </w:rPr>
        <w:t xml:space="preserve"> </w:t>
      </w:r>
      <w:r w:rsidR="00023910" w:rsidRPr="0047750E">
        <w:rPr>
          <w:rFonts w:ascii="Times New Roman" w:hAnsi="Times New Roman" w:cs="Times New Roman"/>
          <w:sz w:val="28"/>
          <w:szCs w:val="28"/>
        </w:rPr>
        <w:t>Саник Олег Володимирович (с. Поділ)</w:t>
      </w:r>
      <w:r w:rsidR="00023910">
        <w:rPr>
          <w:rFonts w:ascii="Times New Roman" w:hAnsi="Times New Roman" w:cs="Times New Roman"/>
          <w:sz w:val="28"/>
          <w:szCs w:val="28"/>
          <w:lang w:val="uk-UA"/>
        </w:rPr>
        <w:t xml:space="preserve">, </w:t>
      </w:r>
      <w:r w:rsidR="00023910" w:rsidRPr="0047750E">
        <w:rPr>
          <w:rFonts w:ascii="Times New Roman" w:hAnsi="Times New Roman" w:cs="Times New Roman"/>
          <w:sz w:val="28"/>
          <w:szCs w:val="28"/>
        </w:rPr>
        <w:t>Скорик</w:t>
      </w:r>
      <w:proofErr w:type="gramStart"/>
      <w:r w:rsidR="00023910" w:rsidRPr="0047750E">
        <w:rPr>
          <w:rFonts w:ascii="Times New Roman" w:hAnsi="Times New Roman" w:cs="Times New Roman"/>
          <w:sz w:val="28"/>
          <w:szCs w:val="28"/>
        </w:rPr>
        <w:t xml:space="preserve"> В</w:t>
      </w:r>
      <w:proofErr w:type="gramEnd"/>
      <w:r w:rsidR="00023910" w:rsidRPr="0047750E">
        <w:rPr>
          <w:rFonts w:ascii="Times New Roman" w:hAnsi="Times New Roman" w:cs="Times New Roman"/>
          <w:sz w:val="28"/>
          <w:szCs w:val="28"/>
        </w:rPr>
        <w:t>італій Григорович  (с. Харитонівка),</w:t>
      </w:r>
      <w:r w:rsidR="00023910" w:rsidRPr="00023910">
        <w:rPr>
          <w:rFonts w:ascii="Times New Roman" w:hAnsi="Times New Roman" w:cs="Times New Roman"/>
          <w:sz w:val="28"/>
          <w:szCs w:val="28"/>
        </w:rPr>
        <w:t xml:space="preserve"> </w:t>
      </w:r>
      <w:r w:rsidR="00023910" w:rsidRPr="0047750E">
        <w:rPr>
          <w:rFonts w:ascii="Times New Roman" w:hAnsi="Times New Roman" w:cs="Times New Roman"/>
          <w:sz w:val="28"/>
          <w:szCs w:val="28"/>
        </w:rPr>
        <w:t xml:space="preserve">Сугак Владислав Анатолійович (с. Карпилівка),  </w:t>
      </w:r>
      <w:r w:rsidRPr="0047750E">
        <w:rPr>
          <w:rFonts w:ascii="Times New Roman" w:hAnsi="Times New Roman" w:cs="Times New Roman"/>
          <w:sz w:val="28"/>
          <w:szCs w:val="28"/>
        </w:rPr>
        <w:t xml:space="preserve">  </w:t>
      </w:r>
      <w:r w:rsidR="00023910" w:rsidRPr="0047750E">
        <w:rPr>
          <w:rFonts w:ascii="Times New Roman" w:hAnsi="Times New Roman" w:cs="Times New Roman"/>
          <w:sz w:val="28"/>
          <w:szCs w:val="28"/>
        </w:rPr>
        <w:t>Таценко Олександр Іванович (с. Карпилівка),</w:t>
      </w:r>
      <w:r w:rsidR="00023910">
        <w:rPr>
          <w:rFonts w:ascii="Times New Roman" w:hAnsi="Times New Roman" w:cs="Times New Roman"/>
          <w:sz w:val="28"/>
          <w:szCs w:val="28"/>
          <w:lang w:val="uk-UA"/>
        </w:rPr>
        <w:t xml:space="preserve"> </w:t>
      </w:r>
      <w:r w:rsidRPr="0047750E">
        <w:rPr>
          <w:rFonts w:ascii="Times New Roman" w:hAnsi="Times New Roman" w:cs="Times New Roman"/>
          <w:sz w:val="28"/>
          <w:szCs w:val="28"/>
        </w:rPr>
        <w:t>Ус Борис Олексійович (с. Горобіївка),  Хименко Олександр Леонідович (смт Срібне).</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Вічна </w:t>
      </w:r>
      <w:proofErr w:type="gramStart"/>
      <w:r w:rsidRPr="0047750E">
        <w:rPr>
          <w:rFonts w:ascii="Times New Roman" w:hAnsi="Times New Roman" w:cs="Times New Roman"/>
          <w:sz w:val="28"/>
          <w:szCs w:val="28"/>
        </w:rPr>
        <w:t>пам’ять</w:t>
      </w:r>
      <w:proofErr w:type="gramEnd"/>
      <w:r w:rsidRPr="0047750E">
        <w:rPr>
          <w:rFonts w:ascii="Times New Roman" w:hAnsi="Times New Roman" w:cs="Times New Roman"/>
          <w:sz w:val="28"/>
          <w:szCs w:val="28"/>
        </w:rPr>
        <w:t xml:space="preserve"> Героям!</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b/>
          <w:bCs/>
          <w:i/>
          <w:iCs/>
          <w:sz w:val="28"/>
          <w:szCs w:val="28"/>
        </w:rPr>
        <w:t>Допомога Збройним силам України</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З</w:t>
      </w:r>
      <w:proofErr w:type="gramEnd"/>
      <w:r w:rsidRPr="0047750E">
        <w:rPr>
          <w:rFonts w:ascii="Times New Roman" w:hAnsi="Times New Roman" w:cs="Times New Roman"/>
          <w:sz w:val="28"/>
          <w:szCs w:val="28"/>
        </w:rPr>
        <w:t xml:space="preserve"> першого дня воєнного стану всі згуртувалася задля допомоги Збройним силам України та територіальній обороні. Жителі громади активно беруть участь у зборах продуктів харчування, овочів, виготовленні м’ясних та рибних консервів та іншої консервації,  домашніх смаколиків. Установи громади та небайдужі жителі  долучились до виготовлення  окопних свічок, маскувальних  сіток та  килимків для </w:t>
      </w:r>
      <w:proofErr w:type="gramStart"/>
      <w:r w:rsidRPr="0047750E">
        <w:rPr>
          <w:rFonts w:ascii="Times New Roman" w:hAnsi="Times New Roman" w:cs="Times New Roman"/>
          <w:sz w:val="28"/>
          <w:szCs w:val="28"/>
        </w:rPr>
        <w:t>наших</w:t>
      </w:r>
      <w:proofErr w:type="gramEnd"/>
      <w:r w:rsidRPr="0047750E">
        <w:rPr>
          <w:rFonts w:ascii="Times New Roman" w:hAnsi="Times New Roman" w:cs="Times New Roman"/>
          <w:sz w:val="28"/>
          <w:szCs w:val="28"/>
        </w:rPr>
        <w:t xml:space="preserve"> захисників. Діти виготовляли патріотичні листівки. Загальні та індивідуальні гуманітарні вантажі передавались у військові частини на передові рубежі, госпіталі та до окупованого міста Чернігі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Неодноразово наші срібняни долучались до збору коштів на автомобілі для якісного виконання нашими </w:t>
      </w:r>
      <w:proofErr w:type="gramStart"/>
      <w:r w:rsidRPr="0047750E">
        <w:rPr>
          <w:rFonts w:ascii="Times New Roman" w:hAnsi="Times New Roman" w:cs="Times New Roman"/>
          <w:sz w:val="28"/>
          <w:szCs w:val="28"/>
        </w:rPr>
        <w:t>во</w:t>
      </w:r>
      <w:proofErr w:type="gramEnd"/>
      <w:r w:rsidRPr="0047750E">
        <w:rPr>
          <w:rFonts w:ascii="Times New Roman" w:hAnsi="Times New Roman" w:cs="Times New Roman"/>
          <w:sz w:val="28"/>
          <w:szCs w:val="28"/>
        </w:rPr>
        <w:t>їнами своїх військових обов’язків.</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Селищною радою проведено ряд заходів патріотичного спрямування та благодійних заходів на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ідтримку ЗСУ: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Благодійна акція «Мій внесок </w:t>
      </w:r>
      <w:proofErr w:type="gramStart"/>
      <w:r w:rsidRPr="0047750E">
        <w:rPr>
          <w:rFonts w:ascii="Times New Roman" w:hAnsi="Times New Roman" w:cs="Times New Roman"/>
          <w:sz w:val="28"/>
          <w:szCs w:val="28"/>
        </w:rPr>
        <w:t>у</w:t>
      </w:r>
      <w:proofErr w:type="gramEnd"/>
      <w:r w:rsidRPr="0047750E">
        <w:rPr>
          <w:rFonts w:ascii="Times New Roman" w:hAnsi="Times New Roman" w:cs="Times New Roman"/>
          <w:sz w:val="28"/>
          <w:szCs w:val="28"/>
        </w:rPr>
        <w:t xml:space="preserve"> Перемогу»;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Благодійний концерт «Непереможна </w:t>
      </w:r>
      <w:proofErr w:type="gramStart"/>
      <w:r w:rsidRPr="0047750E">
        <w:rPr>
          <w:rFonts w:ascii="Times New Roman" w:hAnsi="Times New Roman" w:cs="Times New Roman"/>
          <w:sz w:val="28"/>
          <w:szCs w:val="28"/>
        </w:rPr>
        <w:t>наша</w:t>
      </w:r>
      <w:proofErr w:type="gramEnd"/>
      <w:r w:rsidRPr="0047750E">
        <w:rPr>
          <w:rFonts w:ascii="Times New Roman" w:hAnsi="Times New Roman" w:cs="Times New Roman"/>
          <w:sz w:val="28"/>
          <w:szCs w:val="28"/>
        </w:rPr>
        <w:t xml:space="preserve"> Україна»;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Тиждень корисних справ «Молодь за мирне майбутнє»;</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До Дня громади ярмарок-продаж «Допоможемо ЗСУ разом»;</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Благодійна скринька «Я допомагаю </w:t>
      </w:r>
      <w:proofErr w:type="gramStart"/>
      <w:r w:rsidRPr="0047750E">
        <w:rPr>
          <w:rFonts w:ascii="Times New Roman" w:hAnsi="Times New Roman" w:cs="Times New Roman"/>
          <w:sz w:val="28"/>
          <w:szCs w:val="28"/>
        </w:rPr>
        <w:t>своїй</w:t>
      </w:r>
      <w:proofErr w:type="gramEnd"/>
      <w:r w:rsidRPr="0047750E">
        <w:rPr>
          <w:rFonts w:ascii="Times New Roman" w:hAnsi="Times New Roman" w:cs="Times New Roman"/>
          <w:sz w:val="28"/>
          <w:szCs w:val="28"/>
        </w:rPr>
        <w:t xml:space="preserve"> армії»;</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Благодійна акція «Ворожу </w:t>
      </w:r>
      <w:proofErr w:type="gramStart"/>
      <w:r w:rsidRPr="0047750E">
        <w:rPr>
          <w:rFonts w:ascii="Times New Roman" w:hAnsi="Times New Roman" w:cs="Times New Roman"/>
          <w:sz w:val="28"/>
          <w:szCs w:val="28"/>
        </w:rPr>
        <w:t>л</w:t>
      </w:r>
      <w:proofErr w:type="gramEnd"/>
      <w:r w:rsidRPr="0047750E">
        <w:rPr>
          <w:rFonts w:ascii="Times New Roman" w:hAnsi="Times New Roman" w:cs="Times New Roman"/>
          <w:sz w:val="28"/>
          <w:szCs w:val="28"/>
        </w:rPr>
        <w:t>ітературу на макулатуру, а гроші – на ЗСУ!»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Виготовлення  оберегів українським </w:t>
      </w:r>
      <w:proofErr w:type="gramStart"/>
      <w:r w:rsidRPr="0047750E">
        <w:rPr>
          <w:rFonts w:ascii="Times New Roman" w:hAnsi="Times New Roman" w:cs="Times New Roman"/>
          <w:sz w:val="28"/>
          <w:szCs w:val="28"/>
        </w:rPr>
        <w:t>во</w:t>
      </w:r>
      <w:proofErr w:type="gramEnd"/>
      <w:r w:rsidRPr="0047750E">
        <w:rPr>
          <w:rFonts w:ascii="Times New Roman" w:hAnsi="Times New Roman" w:cs="Times New Roman"/>
          <w:sz w:val="28"/>
          <w:szCs w:val="28"/>
        </w:rPr>
        <w:t>їнам «Героям, що боронять Україну».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Загальна сума зібраних кошті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становить 1 451 166 грн. Це дало змогу для наших земляків-захисників закупити: тепловізори, тепловентилятори, набори інструментів, гвоздодери, основу для плетіння маскувальної сітки, колеса для автомобілів, одяг для військових,  ноутбуки, хімічні грілки, засоби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ієни та ін.</w:t>
      </w:r>
    </w:p>
    <w:p w:rsidR="00DD75A7" w:rsidRPr="00DD75A7" w:rsidRDefault="00770B4A" w:rsidP="0047750E">
      <w:pPr>
        <w:pStyle w:val="a6"/>
        <w:ind w:left="-426" w:firstLine="993"/>
        <w:jc w:val="both"/>
        <w:rPr>
          <w:rFonts w:ascii="Times New Roman" w:hAnsi="Times New Roman" w:cs="Times New Roman"/>
          <w:sz w:val="28"/>
          <w:szCs w:val="28"/>
          <w:lang w:val="uk-UA"/>
        </w:rPr>
      </w:pPr>
      <w:r w:rsidRPr="0047750E">
        <w:rPr>
          <w:rFonts w:ascii="Times New Roman" w:hAnsi="Times New Roman" w:cs="Times New Roman"/>
          <w:sz w:val="28"/>
          <w:szCs w:val="28"/>
        </w:rPr>
        <w:t>Хочу подякувати всім жителям громади, які  згуртувалися, щоб якнайбільше допомогти нашій українській армії, за вашу активну громадянську позицію та вагомий внесок у підтримку Захисникі</w:t>
      </w:r>
      <w:r w:rsidR="00FB4C4B">
        <w:rPr>
          <w:rFonts w:ascii="Times New Roman" w:hAnsi="Times New Roman" w:cs="Times New Roman"/>
          <w:sz w:val="28"/>
          <w:szCs w:val="28"/>
        </w:rPr>
        <w:t>в України і наближення Перемоги</w:t>
      </w:r>
      <w:r w:rsidR="00FB4C4B">
        <w:rPr>
          <w:rFonts w:ascii="Times New Roman" w:hAnsi="Times New Roman" w:cs="Times New Roman"/>
          <w:sz w:val="28"/>
          <w:szCs w:val="28"/>
          <w:lang w:val="uk-UA"/>
        </w:rPr>
        <w:t xml:space="preserve">. </w:t>
      </w:r>
      <w:r w:rsidRPr="0047750E">
        <w:rPr>
          <w:rFonts w:ascii="Times New Roman" w:hAnsi="Times New Roman" w:cs="Times New Roman"/>
          <w:sz w:val="28"/>
          <w:szCs w:val="28"/>
        </w:rPr>
        <w:t xml:space="preserve"> </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b/>
          <w:bCs/>
          <w:i/>
          <w:iCs/>
          <w:sz w:val="28"/>
          <w:szCs w:val="28"/>
        </w:rPr>
        <w:t>Гуманітарна допомога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 перших днів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ійни наша громада стала прихистком для 1213 внутрішньо переміщених осіб (далі ВПО), а кількість тих, хто зупинявся у нас тимчасово, була вдвічі більшою. Оперативно вирішувались питання реєстрації, проживання, забезпечення продуктами харчування, засобами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ієни тощо.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Виконавчим комітетом Срібнянської селищної </w:t>
      </w:r>
      <w:proofErr w:type="gramStart"/>
      <w:r w:rsidRPr="0047750E">
        <w:rPr>
          <w:rFonts w:ascii="Times New Roman" w:hAnsi="Times New Roman" w:cs="Times New Roman"/>
          <w:sz w:val="28"/>
          <w:szCs w:val="28"/>
        </w:rPr>
        <w:t>ради</w:t>
      </w:r>
      <w:proofErr w:type="gramEnd"/>
      <w:r w:rsidRPr="0047750E">
        <w:rPr>
          <w:rFonts w:ascii="Times New Roman" w:hAnsi="Times New Roman" w:cs="Times New Roman"/>
          <w:sz w:val="28"/>
          <w:szCs w:val="28"/>
        </w:rPr>
        <w:t xml:space="preserve"> створено штаб з питань надання населенню гуманітарної допомоги, який вивчає потреби незахищених верств населення, в тому числі ВПО. Постійно забезпечуються внутрішньо переміщені сім’ї продуктами харчування, засобами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ієни, одягом та взуттям і засобами повсякденного попиту. Відділом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іальних служб для сім’ї, дітей та молоді проводилось інформування ВПО щодо отримання соціальних послуг в громаді.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У 2022 році  отримано гуманітарну допомогу: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1. Від Прилуцької РДА - продуктові набори, овочеві консерви, борошно, горох, вода питна, молоко,  солодощі, дріжджі</w:t>
      </w:r>
      <w:r w:rsidR="009D5F27">
        <w:rPr>
          <w:rFonts w:ascii="Times New Roman" w:hAnsi="Times New Roman" w:cs="Times New Roman"/>
          <w:sz w:val="28"/>
          <w:szCs w:val="28"/>
          <w:lang w:val="uk-UA"/>
        </w:rPr>
        <w:t>,</w:t>
      </w:r>
      <w:r w:rsidRPr="0047750E">
        <w:rPr>
          <w:rFonts w:ascii="Times New Roman" w:hAnsi="Times New Roman" w:cs="Times New Roman"/>
          <w:sz w:val="28"/>
          <w:szCs w:val="28"/>
        </w:rPr>
        <w:t xml:space="preserve"> засоби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ієни: дитячі підгузки, дорослі підгузки, вологі серветки.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2. Від Чернігівської ОВА - продукт молоковмісний згущений та  масло вершкове  ПАТ «Ічнянський завод сухого молока та масла».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3. Від Прилуцької організації Червоного хреста - продуктові набори,  дитяче харчування,  м’ясні консерви, борошно, </w:t>
      </w:r>
      <w:r w:rsidR="009D5F27" w:rsidRPr="0047750E">
        <w:rPr>
          <w:rFonts w:ascii="Times New Roman" w:hAnsi="Times New Roman" w:cs="Times New Roman"/>
          <w:sz w:val="28"/>
          <w:szCs w:val="28"/>
        </w:rPr>
        <w:t>гі</w:t>
      </w:r>
      <w:proofErr w:type="gramStart"/>
      <w:r w:rsidR="009D5F27" w:rsidRPr="0047750E">
        <w:rPr>
          <w:rFonts w:ascii="Times New Roman" w:hAnsi="Times New Roman" w:cs="Times New Roman"/>
          <w:sz w:val="28"/>
          <w:szCs w:val="28"/>
        </w:rPr>
        <w:t>г</w:t>
      </w:r>
      <w:proofErr w:type="gramEnd"/>
      <w:r w:rsidR="009D5F27" w:rsidRPr="0047750E">
        <w:rPr>
          <w:rFonts w:ascii="Times New Roman" w:hAnsi="Times New Roman" w:cs="Times New Roman"/>
          <w:sz w:val="28"/>
          <w:szCs w:val="28"/>
        </w:rPr>
        <w:t>ієнічні набори,  підгузки дитячі</w:t>
      </w:r>
      <w:r w:rsidR="009D5F27">
        <w:rPr>
          <w:rFonts w:ascii="Times New Roman" w:hAnsi="Times New Roman" w:cs="Times New Roman"/>
          <w:sz w:val="28"/>
          <w:szCs w:val="28"/>
          <w:lang w:val="uk-UA"/>
        </w:rPr>
        <w:t>,</w:t>
      </w:r>
      <w:r w:rsidR="009D5F27" w:rsidRPr="0047750E">
        <w:rPr>
          <w:rFonts w:ascii="Times New Roman" w:hAnsi="Times New Roman" w:cs="Times New Roman"/>
          <w:sz w:val="28"/>
          <w:szCs w:val="28"/>
        </w:rPr>
        <w:t xml:space="preserve"> посуд</w:t>
      </w:r>
      <w:r w:rsidR="009D5F27">
        <w:rPr>
          <w:rFonts w:ascii="Times New Roman" w:hAnsi="Times New Roman" w:cs="Times New Roman"/>
          <w:sz w:val="28"/>
          <w:szCs w:val="28"/>
          <w:lang w:val="uk-UA"/>
        </w:rPr>
        <w:t>,</w:t>
      </w:r>
      <w:r w:rsidR="009D5F27" w:rsidRPr="0047750E">
        <w:rPr>
          <w:rFonts w:ascii="Times New Roman" w:hAnsi="Times New Roman" w:cs="Times New Roman"/>
          <w:sz w:val="28"/>
          <w:szCs w:val="28"/>
        </w:rPr>
        <w:t xml:space="preserve"> </w:t>
      </w:r>
      <w:r w:rsidRPr="0047750E">
        <w:rPr>
          <w:rFonts w:ascii="Times New Roman" w:hAnsi="Times New Roman" w:cs="Times New Roman"/>
          <w:sz w:val="28"/>
          <w:szCs w:val="28"/>
        </w:rPr>
        <w:t>матраци,  ковдри, набори для пунктів незламності, ліхтарики, одяг.</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Допомога надходила і від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ідприємців та небайдужих жителів та земляків.  </w:t>
      </w:r>
    </w:p>
    <w:p w:rsidR="00770B4A" w:rsidRPr="00FB4C4B" w:rsidRDefault="00770B4A" w:rsidP="0047750E">
      <w:pPr>
        <w:pStyle w:val="a6"/>
        <w:ind w:left="-426" w:firstLine="993"/>
        <w:jc w:val="both"/>
        <w:rPr>
          <w:rFonts w:ascii="Times New Roman" w:hAnsi="Times New Roman" w:cs="Times New Roman"/>
          <w:color w:val="auto"/>
          <w:sz w:val="28"/>
          <w:szCs w:val="28"/>
        </w:rPr>
      </w:pPr>
      <w:r w:rsidRPr="00FB4C4B">
        <w:rPr>
          <w:rFonts w:ascii="Times New Roman" w:hAnsi="Times New Roman" w:cs="Times New Roman"/>
          <w:color w:val="auto"/>
          <w:sz w:val="28"/>
          <w:szCs w:val="28"/>
        </w:rPr>
        <w:t xml:space="preserve">В  складний час воєнного стану допомогти громаді знаходить можливість СТОВ «Батьківщина»,  яке постійно надає транспорт для доставки </w:t>
      </w:r>
      <w:proofErr w:type="gramStart"/>
      <w:r w:rsidRPr="00FB4C4B">
        <w:rPr>
          <w:rFonts w:ascii="Times New Roman" w:hAnsi="Times New Roman" w:cs="Times New Roman"/>
          <w:color w:val="auto"/>
          <w:sz w:val="28"/>
          <w:szCs w:val="28"/>
        </w:rPr>
        <w:t>вс</w:t>
      </w:r>
      <w:proofErr w:type="gramEnd"/>
      <w:r w:rsidRPr="00FB4C4B">
        <w:rPr>
          <w:rFonts w:ascii="Times New Roman" w:hAnsi="Times New Roman" w:cs="Times New Roman"/>
          <w:color w:val="auto"/>
          <w:sz w:val="28"/>
          <w:szCs w:val="28"/>
        </w:rPr>
        <w:t>іх гуманітарних вантажів.</w:t>
      </w:r>
    </w:p>
    <w:p w:rsidR="00770B4A" w:rsidRPr="0047750E" w:rsidRDefault="009D5F27" w:rsidP="009D5F27">
      <w:pPr>
        <w:pStyle w:val="a6"/>
        <w:ind w:left="-426" w:firstLine="993"/>
        <w:rPr>
          <w:rFonts w:ascii="Times New Roman" w:hAnsi="Times New Roman" w:cs="Times New Roman"/>
          <w:sz w:val="28"/>
          <w:szCs w:val="28"/>
        </w:rPr>
      </w:pPr>
      <w:r>
        <w:rPr>
          <w:rFonts w:ascii="Times New Roman" w:hAnsi="Times New Roman" w:cs="Times New Roman"/>
          <w:b/>
          <w:bCs/>
          <w:i/>
          <w:iCs/>
          <w:sz w:val="28"/>
          <w:szCs w:val="28"/>
          <w:lang w:val="uk-UA"/>
        </w:rPr>
        <w:t xml:space="preserve">                                       </w:t>
      </w:r>
      <w:r w:rsidR="00770B4A" w:rsidRPr="0047750E">
        <w:rPr>
          <w:rFonts w:ascii="Times New Roman" w:hAnsi="Times New Roman" w:cs="Times New Roman"/>
          <w:b/>
          <w:bCs/>
          <w:i/>
          <w:iCs/>
          <w:sz w:val="28"/>
          <w:szCs w:val="28"/>
        </w:rPr>
        <w:t>Цивільний захист</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Селищною радою в 2022 році проведена робота по обладнанню 11 захисних споруд цивільного захисту та 8 найпростіших укриттів. Заклади громади та об’єкти критичної інфраструктури </w:t>
      </w:r>
      <w:r w:rsidR="009D5F27" w:rsidRPr="0047750E">
        <w:rPr>
          <w:rFonts w:ascii="Times New Roman" w:hAnsi="Times New Roman" w:cs="Times New Roman"/>
          <w:sz w:val="28"/>
          <w:szCs w:val="28"/>
        </w:rPr>
        <w:t xml:space="preserve">для безперебійної роботи в разі відсутності електроенергії </w:t>
      </w:r>
      <w:r w:rsidRPr="0047750E">
        <w:rPr>
          <w:rFonts w:ascii="Times New Roman" w:hAnsi="Times New Roman" w:cs="Times New Roman"/>
          <w:sz w:val="28"/>
          <w:szCs w:val="28"/>
        </w:rPr>
        <w:t xml:space="preserve">забезпечені 27 генераторами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ізної потужності.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Затверджена Програма забезпечення  облаштування та функціонування пунктів незламності на території Срібнянської селищної </w:t>
      </w:r>
      <w:proofErr w:type="gramStart"/>
      <w:r w:rsidRPr="0047750E">
        <w:rPr>
          <w:rFonts w:ascii="Times New Roman" w:hAnsi="Times New Roman" w:cs="Times New Roman"/>
          <w:sz w:val="28"/>
          <w:szCs w:val="28"/>
        </w:rPr>
        <w:t>ради</w:t>
      </w:r>
      <w:proofErr w:type="gramEnd"/>
      <w:r w:rsidRPr="0047750E">
        <w:rPr>
          <w:rFonts w:ascii="Times New Roman" w:hAnsi="Times New Roman" w:cs="Times New Roman"/>
          <w:sz w:val="28"/>
          <w:szCs w:val="28"/>
        </w:rPr>
        <w:t xml:space="preserve"> у 2022-2023 роках. Відповідно створені три пункти незламності: два в смт Срібне та один в с. Сокиринці.  Для облаштування та функціонування пунктів незламності передбачені кошти  в розмі</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 160,0 тис. грн, в тому числі на 2022 рік - 60, 0 тис. грн, 2023 рік -100, 0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Пункти незламності забезпечені: меблями, генераторами, світловими приладами (ліхтарями та лампами), електрообіг­рівачами, медичними та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ієнічними засобами, водою та продуктами харчування. Працює мережа </w:t>
      </w:r>
      <w:proofErr w:type="gramStart"/>
      <w:r w:rsidRPr="0047750E">
        <w:rPr>
          <w:rFonts w:ascii="Times New Roman" w:hAnsi="Times New Roman" w:cs="Times New Roman"/>
          <w:sz w:val="28"/>
          <w:szCs w:val="28"/>
        </w:rPr>
        <w:t>оптоволоконного</w:t>
      </w:r>
      <w:proofErr w:type="gramEnd"/>
      <w:r w:rsidRPr="0047750E">
        <w:rPr>
          <w:rFonts w:ascii="Times New Roman" w:hAnsi="Times New Roman" w:cs="Times New Roman"/>
          <w:sz w:val="28"/>
          <w:szCs w:val="28"/>
        </w:rPr>
        <w:t xml:space="preserve"> зв’язку «Укртелеком», в одному пункті - термінал супутникового зв’язку Starlink.  </w:t>
      </w:r>
    </w:p>
    <w:p w:rsidR="00770B4A" w:rsidRPr="0047750E" w:rsidRDefault="00770B4A" w:rsidP="0047750E">
      <w:pPr>
        <w:pStyle w:val="a6"/>
        <w:ind w:left="-426" w:firstLine="993"/>
        <w:jc w:val="center"/>
        <w:rPr>
          <w:rFonts w:ascii="Times New Roman" w:hAnsi="Times New Roman" w:cs="Times New Roman"/>
          <w:b/>
          <w:bCs/>
          <w:i/>
          <w:iCs/>
          <w:sz w:val="28"/>
          <w:szCs w:val="28"/>
        </w:rPr>
      </w:pPr>
      <w:r w:rsidRPr="0047750E">
        <w:rPr>
          <w:rFonts w:ascii="Times New Roman" w:hAnsi="Times New Roman" w:cs="Times New Roman"/>
          <w:sz w:val="28"/>
          <w:szCs w:val="28"/>
        </w:rPr>
        <w:tab/>
      </w:r>
      <w:r w:rsidRPr="0047750E">
        <w:rPr>
          <w:rFonts w:ascii="Times New Roman" w:hAnsi="Times New Roman" w:cs="Times New Roman"/>
          <w:b/>
          <w:bCs/>
          <w:i/>
          <w:iCs/>
          <w:sz w:val="28"/>
          <w:szCs w:val="28"/>
        </w:rPr>
        <w:t>Управлінська діяльність</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ік до селищної ради для розгляду надійшло 4141 вхідних документів, 750 з яких з контрольними термінами. Зареєстровано та відправлено у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ізні органи виконавчої влади, обласні та районні управління, установи, організації – 2753 вихідних інформацій, видано 2180 довідок.</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Протягом  звітного року до розгляду надійшов 41 </w:t>
      </w:r>
      <w:proofErr w:type="gramStart"/>
      <w:r w:rsidRPr="0047750E">
        <w:rPr>
          <w:rFonts w:ascii="Times New Roman" w:hAnsi="Times New Roman" w:cs="Times New Roman"/>
          <w:sz w:val="28"/>
          <w:szCs w:val="28"/>
        </w:rPr>
        <w:t>запит</w:t>
      </w:r>
      <w:proofErr w:type="gramEnd"/>
      <w:r w:rsidRPr="0047750E">
        <w:rPr>
          <w:rFonts w:ascii="Times New Roman" w:hAnsi="Times New Roman" w:cs="Times New Roman"/>
          <w:sz w:val="28"/>
          <w:szCs w:val="28"/>
        </w:rPr>
        <w:t xml:space="preserve"> на отримання публічної інформації, скерований в електронній та паперовій формах.</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Вс</w:t>
      </w:r>
      <w:proofErr w:type="gramEnd"/>
      <w:r w:rsidRPr="0047750E">
        <w:rPr>
          <w:rFonts w:ascii="Times New Roman" w:hAnsi="Times New Roman" w:cs="Times New Roman"/>
          <w:sz w:val="28"/>
          <w:szCs w:val="28"/>
        </w:rPr>
        <w:t xml:space="preserve">і запити розглянуто у термін, передбачений Законом України «Про доступ до публічної інформації». За характером питань, порушених у запитах, переважали питання забезпечення життєдіяльності населення в період </w:t>
      </w:r>
      <w:proofErr w:type="gramStart"/>
      <w:r w:rsidRPr="0047750E">
        <w:rPr>
          <w:rFonts w:ascii="Times New Roman" w:hAnsi="Times New Roman" w:cs="Times New Roman"/>
          <w:sz w:val="28"/>
          <w:szCs w:val="28"/>
        </w:rPr>
        <w:t>правового</w:t>
      </w:r>
      <w:proofErr w:type="gramEnd"/>
      <w:r w:rsidRPr="0047750E">
        <w:rPr>
          <w:rFonts w:ascii="Times New Roman" w:hAnsi="Times New Roman" w:cs="Times New Roman"/>
          <w:sz w:val="28"/>
          <w:szCs w:val="28"/>
        </w:rPr>
        <w:t xml:space="preserve"> режиму воєнного стану.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У 2022 році селищним головою видано 121 розпорядження з основної діяльності.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ідсумками проведення засідань виконавчого комітету прийнято 190 рішень, оформлено 22 протоколи. Відбулося 18 засідань постійних депутатських комісій, 6 пленарних засідань сесії селищної ради восьмого скликання, за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ідсумками яких прийнято 90 рішень.</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 xml:space="preserve">До селищної  ради звернулося 1106 громадян, а саме: на особистому прийомі до селищного голови – 142 особи, на особистих прийомах до відповідальних осіб у старостинських округах – 613 осіб. </w:t>
      </w:r>
      <w:proofErr w:type="gramEnd"/>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Письмових звернень громадян за звітний період надійшло 347, у тому числі  5 колективних, 19 звернень надійшло засобами </w:t>
      </w:r>
      <w:proofErr w:type="gramStart"/>
      <w:r w:rsidRPr="0047750E">
        <w:rPr>
          <w:rFonts w:ascii="Times New Roman" w:hAnsi="Times New Roman" w:cs="Times New Roman"/>
          <w:sz w:val="28"/>
          <w:szCs w:val="28"/>
        </w:rPr>
        <w:t>телефонного</w:t>
      </w:r>
      <w:proofErr w:type="gramEnd"/>
      <w:r w:rsidRPr="0047750E">
        <w:rPr>
          <w:rFonts w:ascii="Times New Roman" w:hAnsi="Times New Roman" w:cs="Times New Roman"/>
          <w:sz w:val="28"/>
          <w:szCs w:val="28"/>
        </w:rPr>
        <w:t xml:space="preserve"> зв’язку, 2 звернення - засобами електронного зв’язку, 4 - через органи влади.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Усього із загальної кількості звернень за результатами їх розгляду 663 звернення вирішено позитивно. По 439 зверненнях надано роз’яснення. </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 час дії правового режиму воєнного стану ще більш актуальними стали питання соціальної політики та соціального захисту населення, з якими звернулося 306 громадян. </w:t>
      </w:r>
      <w:proofErr w:type="gramStart"/>
      <w:r w:rsidRPr="0047750E">
        <w:rPr>
          <w:rFonts w:ascii="Times New Roman" w:hAnsi="Times New Roman" w:cs="Times New Roman"/>
          <w:sz w:val="28"/>
          <w:szCs w:val="28"/>
        </w:rPr>
        <w:t>З</w:t>
      </w:r>
      <w:proofErr w:type="gramEnd"/>
      <w:r w:rsidRPr="0047750E">
        <w:rPr>
          <w:rFonts w:ascii="Times New Roman" w:hAnsi="Times New Roman" w:cs="Times New Roman"/>
          <w:sz w:val="28"/>
          <w:szCs w:val="28"/>
        </w:rPr>
        <w:t xml:space="preserve"> питаннями, що стосуються охорони здоров’я, в тому числі наданні матеріальної допомоги на лікування в рамках виконання Програми «Турбота», звернулося 67 громадян.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У 2022 році надійшло 93 матеріали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ішення та ухвали судів, позовні заяви, акти-доручення, апеляційні скарги) від судових та правоохоронних органів, по яких проведена відповідна робота. На розгляд адміністративної комісії надійшло та було розглянуто 19 матеріалів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ідносно осіб, що вчинили адміністративні правопорушення.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 Центрі надання адміністративних послуг Срібнянської селищної </w:t>
      </w:r>
      <w:proofErr w:type="gramStart"/>
      <w:r w:rsidRPr="0047750E">
        <w:rPr>
          <w:rFonts w:ascii="Times New Roman" w:hAnsi="Times New Roman" w:cs="Times New Roman"/>
          <w:sz w:val="28"/>
          <w:szCs w:val="28"/>
        </w:rPr>
        <w:t>ради</w:t>
      </w:r>
      <w:proofErr w:type="gramEnd"/>
      <w:r w:rsidRPr="0047750E">
        <w:rPr>
          <w:rFonts w:ascii="Times New Roman" w:hAnsi="Times New Roman" w:cs="Times New Roman"/>
          <w:sz w:val="28"/>
          <w:szCs w:val="28"/>
        </w:rPr>
        <w:t xml:space="preserve"> (далі ЦНАП) громадяни та суб’єкти господарювання мали можливість отримати 173 адміністративні послуги.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ік адміністраторами ЦНАП  постійно надавались послуги з реєстрації ВПО та послуги з питань компенсації витрат на тимчасове розміщення ВПО, які перемістилися у період воєнного стану і не отримують щомісячної адресної допомоги для покриття витрат на проживання, в тому числі на оплату житлово-комунальних послуг. У межах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іальної програми «Прихисток» в Срібнянській громаді притулок отримали 180 осіб.</w:t>
      </w:r>
    </w:p>
    <w:p w:rsidR="00770B4A" w:rsidRPr="00F240A7" w:rsidRDefault="00770B4A" w:rsidP="0047750E">
      <w:pPr>
        <w:pStyle w:val="a6"/>
        <w:ind w:left="-426" w:firstLine="993"/>
        <w:jc w:val="both"/>
        <w:rPr>
          <w:rFonts w:ascii="Times New Roman" w:hAnsi="Times New Roman" w:cs="Times New Roman"/>
          <w:sz w:val="28"/>
          <w:szCs w:val="28"/>
          <w:lang w:val="uk-UA"/>
        </w:rPr>
      </w:pPr>
      <w:r w:rsidRPr="0047750E">
        <w:rPr>
          <w:rFonts w:ascii="Times New Roman" w:hAnsi="Times New Roman" w:cs="Times New Roman"/>
          <w:sz w:val="28"/>
          <w:szCs w:val="28"/>
        </w:rPr>
        <w:t xml:space="preserve">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ЦНАП було надано 7622 послуги, основні з яких:  державна реєстрація юридичних осіб та фізичних осіб-підприємців, державна реєстрація речових та майнових прав на нерухоме майно, послуги Державного земельного кадастру, реєстрації/зняття з реєстрації місця проживання</w:t>
      </w:r>
      <w:r w:rsidR="00F240A7">
        <w:rPr>
          <w:rFonts w:ascii="Times New Roman" w:hAnsi="Times New Roman" w:cs="Times New Roman"/>
          <w:sz w:val="28"/>
          <w:szCs w:val="28"/>
          <w:lang w:val="uk-UA"/>
        </w:rPr>
        <w:t>.</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всього прийнято 971 заяв</w:t>
      </w:r>
      <w:r w:rsidR="00F240A7">
        <w:rPr>
          <w:rFonts w:ascii="Times New Roman" w:hAnsi="Times New Roman" w:cs="Times New Roman"/>
          <w:sz w:val="28"/>
          <w:szCs w:val="28"/>
          <w:lang w:val="uk-UA"/>
        </w:rPr>
        <w:t>а/</w:t>
      </w:r>
      <w:r w:rsidRPr="0047750E">
        <w:rPr>
          <w:rFonts w:ascii="Times New Roman" w:hAnsi="Times New Roman" w:cs="Times New Roman"/>
          <w:sz w:val="28"/>
          <w:szCs w:val="28"/>
        </w:rPr>
        <w:t xml:space="preserve">соціальних послуг, з них: 330 заяв про призначення та надання житлових субсидій, 583 заяви про призначення усіх видів соціальної допомоги та 58 заяв про призначення пільг на оплату житлово-комунальних послуг.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ЦНАП за звітний період було оброблено 7622 заяви та отримано адміністративного збору в сумі 525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center"/>
        <w:rPr>
          <w:rFonts w:ascii="Times New Roman" w:hAnsi="Times New Roman" w:cs="Times New Roman"/>
          <w:b/>
          <w:bCs/>
          <w:i/>
          <w:iCs/>
          <w:sz w:val="28"/>
          <w:szCs w:val="28"/>
        </w:rPr>
      </w:pPr>
      <w:r w:rsidRPr="0047750E">
        <w:rPr>
          <w:rFonts w:ascii="Times New Roman" w:hAnsi="Times New Roman" w:cs="Times New Roman"/>
          <w:b/>
          <w:bCs/>
          <w:i/>
          <w:iCs/>
          <w:sz w:val="28"/>
          <w:szCs w:val="28"/>
        </w:rPr>
        <w:t>Розвиток інфраструктури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За сприяння Срібнянської селищної ради комунальне підприємство «Комунгосп» отримало невідкладну підтримку від Програми «U-LEAD з Європою» вартістю 48,787 тис. євро, а саме: 8 генераторів, 1 вуличний освітлювач, 60 гі</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ієнічних наборів,  1 відрізну машину, 3 відрізні круги, 5 ланцюгових пил, 15 ріжучих ланцюгів,  1 фронтальний навантажувач та комплектуючі частини до нього.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Срібнянська селищна рада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ідписала Меморандум про співробітництво з компанією Tetra Tech ES, Inc. (Tetra Tech), яка є виконавцем</w:t>
      </w:r>
      <w:proofErr w:type="gramStart"/>
      <w:r w:rsidRPr="0047750E">
        <w:rPr>
          <w:rFonts w:ascii="Times New Roman" w:hAnsi="Times New Roman" w:cs="Times New Roman"/>
          <w:sz w:val="28"/>
          <w:szCs w:val="28"/>
        </w:rPr>
        <w:t xml:space="preserve"> П</w:t>
      </w:r>
      <w:proofErr w:type="gramEnd"/>
      <w:r w:rsidRPr="0047750E">
        <w:rPr>
          <w:rFonts w:ascii="Times New Roman" w:hAnsi="Times New Roman" w:cs="Times New Roman"/>
          <w:sz w:val="28"/>
          <w:szCs w:val="28"/>
        </w:rPr>
        <w:t>роєкту енергетичної безпеки, що фінансується Агенством США з міжнародного розвитку. В рамках цього</w:t>
      </w:r>
      <w:proofErr w:type="gramStart"/>
      <w:r w:rsidRPr="0047750E">
        <w:rPr>
          <w:rFonts w:ascii="Times New Roman" w:hAnsi="Times New Roman" w:cs="Times New Roman"/>
          <w:sz w:val="28"/>
          <w:szCs w:val="28"/>
        </w:rPr>
        <w:t xml:space="preserve"> П</w:t>
      </w:r>
      <w:proofErr w:type="gramEnd"/>
      <w:r w:rsidRPr="0047750E">
        <w:rPr>
          <w:rFonts w:ascii="Times New Roman" w:hAnsi="Times New Roman" w:cs="Times New Roman"/>
          <w:sz w:val="28"/>
          <w:szCs w:val="28"/>
        </w:rPr>
        <w:t>роєкту отримана мобільна котельня та комплектуючі (для переобладнання котлів НІІСТУН для роботи на твердому паливі).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Срібнянська селищна рада отримала технічну допомогу, а саме:</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від Агенції регіонального розвитку Чернігівської області - сонячну станцію SUNPOWER 800 W;</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від Департаменту з питань цивільного захисту та оборонної роботи Чернігівської обласної державної адміністрації - два дизельних генератори PEZAL PDE 14000 SA –SA3;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від Прилуцької районної військової адміністрації – три генератори R5500 3к</w:t>
      </w:r>
      <w:r w:rsidRPr="0047750E">
        <w:rPr>
          <w:rFonts w:ascii="Times New Roman" w:hAnsi="Times New Roman" w:cs="Times New Roman"/>
          <w:caps/>
          <w:sz w:val="28"/>
          <w:szCs w:val="28"/>
        </w:rPr>
        <w:t>w</w:t>
      </w:r>
      <w:r w:rsidRPr="0047750E">
        <w:rPr>
          <w:rFonts w:ascii="Times New Roman" w:hAnsi="Times New Roman" w:cs="Times New Roman"/>
          <w:sz w:val="28"/>
          <w:szCs w:val="28"/>
        </w:rPr>
        <w:t>, теплову гармату Ardesto, два тепловентилятори SCIROCCO.</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 грудні 2022 року за рахунок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ідтримку малих групових будинків та забезпечення житлом дітей-сиріт, дітей, позбавлених батьківського піклування, осіб з їх числа, особі з числа дітей позбавлених батьківського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іклування було придбано житловий будинок зі всіма зручностями на суму 390,135 тис. гривень.  </w:t>
      </w:r>
    </w:p>
    <w:p w:rsidR="00F240A7" w:rsidRDefault="00F240A7" w:rsidP="0047750E">
      <w:pPr>
        <w:pStyle w:val="a6"/>
        <w:ind w:left="-426" w:firstLine="993"/>
        <w:jc w:val="center"/>
        <w:rPr>
          <w:rFonts w:ascii="Times New Roman" w:hAnsi="Times New Roman" w:cs="Times New Roman"/>
          <w:b/>
          <w:bCs/>
          <w:i/>
          <w:iCs/>
          <w:sz w:val="28"/>
          <w:szCs w:val="28"/>
          <w:lang w:val="uk-UA"/>
        </w:rPr>
      </w:pPr>
    </w:p>
    <w:p w:rsidR="00F240A7" w:rsidRDefault="00F240A7" w:rsidP="0047750E">
      <w:pPr>
        <w:pStyle w:val="a6"/>
        <w:ind w:left="-426" w:firstLine="993"/>
        <w:jc w:val="center"/>
        <w:rPr>
          <w:rFonts w:ascii="Times New Roman" w:hAnsi="Times New Roman" w:cs="Times New Roman"/>
          <w:b/>
          <w:bCs/>
          <w:i/>
          <w:iCs/>
          <w:sz w:val="28"/>
          <w:szCs w:val="28"/>
          <w:lang w:val="uk-UA"/>
        </w:rPr>
      </w:pP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b/>
          <w:bCs/>
          <w:i/>
          <w:iCs/>
          <w:sz w:val="28"/>
          <w:szCs w:val="28"/>
        </w:rPr>
        <w:t>Бюджет</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За 2022 рік до селищного бюджету надійшло доходів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сумі 106 073,7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Власні  доходи  загального фонду виконані в сумі 73 009,5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що становить 91,2% планових показників. В порівнянні з  минулим роком надходження зросли на 957,7 тис. грн. Основними платежами надходжень у структурі власних доходів  є: податок та збі</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 на доходи фізичних осіб – 54 143,2 тис. грн (74,2%), єдиний податок - 10 683,4 тис. грн та податок на майно (в т. ч. плата за землю) - 6 609,3 тис. грн, питома вага яких складає відповідно 14,6% і 9,1%.</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Найбільшим бюджетонаповнюючим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ідприємством є СТОВ «Батьківщина», яким сплачено 35 597,9 тис. грн, що становить 48,8% від надходжень загального фонду.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В структурі  спеціального фонду основним видом доходів є власні надходження 3 621,0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(95,1%).</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фінансування видатків загального фонду  з урахуванням трансфертів спрямовано 92 701,6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що забезпечило виконання показників видаткової частини бюджету на 82,1 відсотка планового обсягу бюджетних асигнувань. Видатки спеціального фонду бюджету складають 3 781,1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Найбільшу питому вагу в обсязі видатків загального фонду (без трансфертів) займають витрати на освіту – 59,6 %, державне управління - 13,6 %,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іальний захист – 8,6 %, культуру – 6,7 %, житлово-комунальне господарство – 5,8 %, охорону здоров’я – 3,4%.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галузь освіти  із загального фонду спрямовано кошти в сумі 54 800,3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По спеціальному фонду використано кошти в сумі 1 428,2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Із загального фонду селищного бюджету на утримання установ і закладів культури спрямовано кошти в сумі 6 130,2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Із спеціального фонду використано кошти в сумі 100,2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фінансову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ідтримку комунального некомерційного підприємства Срібнянська центральна лікарня спрямовано коштів загального фонду в сумі 2 160,7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На фінансову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ідтримку комунального некомерційного підприємства Срібнянський центр первинної медико-санітарної допомоги спрямовано кошти в сумі 922,8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виконання бюджетної програми «Інші програми та заходи у сфері охорони здоров’я» спрямовано кошти на відшкодування вартості навчання студента в сумі 30,7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На централізовані заходи з лікування онкологічних хворих використано 50,0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забезпечення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іальними послугами за місцем проживання громадян, які нездатні до самообслуговування у зв`язку з похилим віком, хворобою, інвалідністю спрямовано кошти в сумі 7 285,9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утримання та забезпечення діяльності відділу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іальних служб для сім’ї, дітей та молоді спрямовано кошти в сумі 464,4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інші заходи у сфері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іального захисту і соціального забезпечення виділено кошти в сумі 156,5 тис. грн, з них надання матеріальної допомоги жителям громади відповідно до селищної  Програми «Турбота» - 98,5 тис. грн (56 чол.), «Програми соціальної підтримки учасників бойових дій та членів їх сімей» - 12,0 тис. грн (8 чол.) та Програма «Про надання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ільг хворим з нирковою недостатністю» - 30,3 тис. грн (2 чол.). Також надана матеріальна допомога (за рахунок іншої субвенції) на лікування жителів громади згідно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ішення виконкому - 15,7 тис. грн (10 чол.).</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надання пільг окремим категоріям громадян з оплати послуг зв`язку спрямовано кошт</w:t>
      </w:r>
      <w:r w:rsidR="00F240A7">
        <w:rPr>
          <w:rFonts w:ascii="Times New Roman" w:hAnsi="Times New Roman" w:cs="Times New Roman"/>
          <w:sz w:val="28"/>
          <w:szCs w:val="28"/>
          <w:lang w:val="uk-UA"/>
        </w:rPr>
        <w:t xml:space="preserve">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сумі 6,9 тис. грн.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На надання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ільг для медичного обслуговування осіб, які постраждали внаслідок Чорнобильської катастрофи, спрямовано кошти 13,1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надання компенсації фізичним особам, які надають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іальні послуги громадянам похилого віку, виділено 26,5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проведення навчально-тренувальних зборів і змагань витрачено 2,4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Із спеціального фонду на «Теплові мережі» використано  315,8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кошти спрямовані на оплату  заробітної плати операторів газових котелень і оплату енергоносіїв.</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На  виконання Програми «Фінансової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ідтримки КП «Комунгосп» спрямовано 2 344,1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благоустрій населених пунктів із загального фонду використано кошти в сумі 3 027,7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Із спеціального фонду використано 560,0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розвиток ЦНАП використано кошти в сумі 1542,3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утримання та розвиток автомобільних доріг та дорожньої інфраструктури по загальному фонду спрямовано 198,4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кошти використані на ямковий ремонт доріг комунальної власності.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заходи із запобігання та ліквідації надзвичайних ситуацій та наслідків стихійного лиха спрямовано по загальному фонду – 13,2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Кошти використані на облаштування Пунктів незламності.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На заходи та роботи з мобілізаційної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ідготовки спрямовано по загальному фонду – 49,0 тис. грн. Кошти використані на оплату послуг по перевезенню військовослужбовці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На інші заходи громадського порядку спрямовано по загальному фонду 13,8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По охороні та раціональному використанню природних ресурсів з спеціального фонду проведені видатки в сумі 30,0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на придбання контейнерів для сміття.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До загального фонду селищного бюджету надійшло міжбюджетних трансфертів з державного та інших бюджетів у сумі 29 258,7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в тому числі субвенції з державного бюджету – 29 168,2 тис. грн (освітня субвенція надійшла в повному обсязі до плану і використана за цільовим призначенням (на оплату праці педагогічних працівників загальноосвітніх закладів). Субвенції з місцевих бюджетів – 90,5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Субвенція на надання державної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ідтримки особам з особливими освітніми потребами 61,7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Інша субвенція з обласного бюджету 28,8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використана повністю і за цільовим призначенням.</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Перерахована  реверсна дотація до держбюджету в сумі 599,0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Перерахована субвенція з місцевого бюджету державному бюджету на виконання програм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іально­еконо­мічного розвитку регіонів для  фінансування програми «Профілактика правопорушень» в сумі 99,9 тис. грн.  </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sz w:val="28"/>
          <w:szCs w:val="28"/>
        </w:rPr>
        <w:t xml:space="preserve"> </w:t>
      </w:r>
      <w:r w:rsidRPr="0047750E">
        <w:rPr>
          <w:rFonts w:ascii="Times New Roman" w:hAnsi="Times New Roman" w:cs="Times New Roman"/>
          <w:b/>
          <w:bCs/>
          <w:i/>
          <w:iCs/>
          <w:sz w:val="28"/>
          <w:szCs w:val="28"/>
        </w:rPr>
        <w:t xml:space="preserve">    Освіта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У 2022 – 2023 навчальному році  працюють 10 закладів загальної середньої освіти, в яких сформовано 73 класи із контингентом 909 учні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Оскільки заклади дошкільної освіти через відсутність укриттів та безпекову ситуацію перебували на простої, питання дошкільної освіти вирішується запровадженням інших її форм  (</w:t>
      </w:r>
      <w:proofErr w:type="gramStart"/>
      <w:r w:rsidRPr="0047750E">
        <w:rPr>
          <w:rFonts w:ascii="Times New Roman" w:hAnsi="Times New Roman" w:cs="Times New Roman"/>
          <w:sz w:val="28"/>
          <w:szCs w:val="28"/>
        </w:rPr>
        <w:t>студ</w:t>
      </w:r>
      <w:proofErr w:type="gramEnd"/>
      <w:r w:rsidRPr="0047750E">
        <w:rPr>
          <w:rFonts w:ascii="Times New Roman" w:hAnsi="Times New Roman" w:cs="Times New Roman"/>
          <w:sz w:val="28"/>
          <w:szCs w:val="28"/>
        </w:rPr>
        <w:t>ія раннього естетичного розвитку «Перлинка» при Будинку дитячої та юнацької творчості, двотижневі заняття на базі шкіл тощо).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Продовжується робота щодо надання освітніх послуг дітям з особливими освітніми потребами.  Створено 5 інклюзивних класів на баз</w:t>
      </w:r>
      <w:proofErr w:type="gramStart"/>
      <w:r w:rsidRPr="0047750E">
        <w:rPr>
          <w:rFonts w:ascii="Times New Roman" w:hAnsi="Times New Roman" w:cs="Times New Roman"/>
          <w:sz w:val="28"/>
          <w:szCs w:val="28"/>
        </w:rPr>
        <w:t>і  Д</w:t>
      </w:r>
      <w:proofErr w:type="gramEnd"/>
      <w:r w:rsidRPr="0047750E">
        <w:rPr>
          <w:rFonts w:ascii="Times New Roman" w:hAnsi="Times New Roman" w:cs="Times New Roman"/>
          <w:sz w:val="28"/>
          <w:szCs w:val="28"/>
        </w:rPr>
        <w:t>ігтярівської, Срібнянської, Калюжинської та Гурбинської шкіл, у яких навчаються 7 дітей.  На виконання Постанови Кабінету Міні</w:t>
      </w:r>
      <w:proofErr w:type="gramStart"/>
      <w:r w:rsidRPr="0047750E">
        <w:rPr>
          <w:rFonts w:ascii="Times New Roman" w:hAnsi="Times New Roman" w:cs="Times New Roman"/>
          <w:sz w:val="28"/>
          <w:szCs w:val="28"/>
        </w:rPr>
        <w:t>стр</w:t>
      </w:r>
      <w:proofErr w:type="gramEnd"/>
      <w:r w:rsidRPr="0047750E">
        <w:rPr>
          <w:rFonts w:ascii="Times New Roman" w:hAnsi="Times New Roman" w:cs="Times New Roman"/>
          <w:sz w:val="28"/>
          <w:szCs w:val="28"/>
        </w:rPr>
        <w:t xml:space="preserve">ів України від 14 лютого 2017 року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за кошти державного бюджету для дітей інклюзивних класів </w:t>
      </w:r>
      <w:r w:rsidRPr="0047750E">
        <w:rPr>
          <w:rFonts w:ascii="Times New Roman" w:hAnsi="Times New Roman" w:cs="Times New Roman"/>
          <w:sz w:val="28"/>
          <w:szCs w:val="28"/>
        </w:rPr>
        <w:lastRenderedPageBreak/>
        <w:t>було придбано дидактичних матеріалів та комп’ютерного обладнання на загальну суму 28,600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Особлива увага приділялася охопленню навчанням дітей із числа ВПО. На кінець звітного періоду </w:t>
      </w:r>
      <w:proofErr w:type="gramStart"/>
      <w:r w:rsidRPr="0047750E">
        <w:rPr>
          <w:rFonts w:ascii="Times New Roman" w:hAnsi="Times New Roman" w:cs="Times New Roman"/>
          <w:sz w:val="28"/>
          <w:szCs w:val="28"/>
        </w:rPr>
        <w:t>у</w:t>
      </w:r>
      <w:proofErr w:type="gramEnd"/>
      <w:r w:rsidRPr="0047750E">
        <w:rPr>
          <w:rFonts w:ascii="Times New Roman" w:hAnsi="Times New Roman" w:cs="Times New Roman"/>
          <w:sz w:val="28"/>
          <w:szCs w:val="28"/>
        </w:rPr>
        <w:t xml:space="preserve"> закладах загальної середньої освіти громади навчалося 22 учні цієї категорії. У середньому майже 70 дітей із зони бойових дій протягом навчального року  були зараховані  та здобували освіту в школах громади. Цих учнів було забезпечено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ідручниками, організованим підвезенням, по можливості надавалися послуги психолога.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Усі випускники громади отримали вчасно </w:t>
      </w:r>
      <w:proofErr w:type="gramStart"/>
      <w:r w:rsidRPr="0047750E">
        <w:rPr>
          <w:rFonts w:ascii="Times New Roman" w:hAnsi="Times New Roman" w:cs="Times New Roman"/>
          <w:sz w:val="28"/>
          <w:szCs w:val="28"/>
        </w:rPr>
        <w:t>св</w:t>
      </w:r>
      <w:proofErr w:type="gramEnd"/>
      <w:r w:rsidRPr="0047750E">
        <w:rPr>
          <w:rFonts w:ascii="Times New Roman" w:hAnsi="Times New Roman" w:cs="Times New Roman"/>
          <w:sz w:val="28"/>
          <w:szCs w:val="28"/>
        </w:rPr>
        <w:t xml:space="preserve">ідоцтва про здобуття базової середньої та повної загальної середньої освіти.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Створення безпечних умов для навчання здобувачів освіти в умовах </w:t>
      </w:r>
      <w:proofErr w:type="gramStart"/>
      <w:r w:rsidRPr="0047750E">
        <w:rPr>
          <w:rFonts w:ascii="Times New Roman" w:hAnsi="Times New Roman" w:cs="Times New Roman"/>
          <w:sz w:val="28"/>
          <w:szCs w:val="28"/>
        </w:rPr>
        <w:t>правового</w:t>
      </w:r>
      <w:proofErr w:type="gramEnd"/>
      <w:r w:rsidRPr="0047750E">
        <w:rPr>
          <w:rFonts w:ascii="Times New Roman" w:hAnsi="Times New Roman" w:cs="Times New Roman"/>
          <w:sz w:val="28"/>
          <w:szCs w:val="28"/>
        </w:rPr>
        <w:t xml:space="preserve"> режиму воєнного стану – одне з першочергових завдань освітньої галузі громади. Ужито заходів для облаштування </w:t>
      </w:r>
      <w:proofErr w:type="gramStart"/>
      <w:r w:rsidRPr="0047750E">
        <w:rPr>
          <w:rFonts w:ascii="Times New Roman" w:hAnsi="Times New Roman" w:cs="Times New Roman"/>
          <w:sz w:val="28"/>
          <w:szCs w:val="28"/>
        </w:rPr>
        <w:t>у</w:t>
      </w:r>
      <w:proofErr w:type="gramEnd"/>
      <w:r w:rsidRPr="0047750E">
        <w:rPr>
          <w:rFonts w:ascii="Times New Roman" w:hAnsi="Times New Roman" w:cs="Times New Roman"/>
          <w:sz w:val="28"/>
          <w:szCs w:val="28"/>
        </w:rPr>
        <w:t xml:space="preserve"> закладах освіти найпростіших укриттів, запроваджено оптимальні форми організації освітнього процесу, що дають можливість забезпечити надання освітніх послуг.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9 (90%) шкіл громади мають укриття і навчаються за змішаною формою, поєднуючи очне та дистанційне навчання. Один заклад (Подільська ЗОШ)  забезпечує освітній процес дистанційно через відсутність укриття. 868 учнів (95,5%) здобувають освіту у змішаному форматі, 41 учень (4,5%) – дистанційно. Залежно від місткості найпростішого укриття складено графіки відвідування учнями закладі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Для покращення стану укриття в опорній Срібнянській ЗОШ було виділено кошти в сумі 9,627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В укриттях</w:t>
      </w:r>
      <w:proofErr w:type="gramStart"/>
      <w:r w:rsidRPr="0047750E">
        <w:rPr>
          <w:rFonts w:ascii="Times New Roman" w:hAnsi="Times New Roman" w:cs="Times New Roman"/>
          <w:sz w:val="28"/>
          <w:szCs w:val="28"/>
        </w:rPr>
        <w:t xml:space="preserve">  Д</w:t>
      </w:r>
      <w:proofErr w:type="gramEnd"/>
      <w:r w:rsidRPr="0047750E">
        <w:rPr>
          <w:rFonts w:ascii="Times New Roman" w:hAnsi="Times New Roman" w:cs="Times New Roman"/>
          <w:sz w:val="28"/>
          <w:szCs w:val="28"/>
        </w:rPr>
        <w:t xml:space="preserve">ігтярівської, Сокиринської ЗОШ проведено поточні ремонти та ремонт електровентиляції.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Вихованці закладів освіти громади мають здобутки за результатами навчання, у творчих конкурсах та інтелектуальних змаганнях.   За результатами тестування випускниця Срібнянської ЗОШ Тамара Дрозд, у числі 52-х випускників Чернігівщини, отримала максимальні 200 балів з двох предметів – української мови та математики. Маємо 14 нагород обласного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івня та 4 нагороди Всеукраїнського рівня. Найбільш активними були вихованці Срібнянської ЗОШ.</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Важливу роль у національно-патріотичному вихованні школярів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ідіграє позашкільна освіта. У Будинку дитячої та юнацької творчості  функціонує 9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ізнопрофільних  гуртків, гуртковою роботою охоплено 178 вихованців, що становить 20% від загальної кількості, які навчаються в закладах загальної середньої освіти громади.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Забезпечувалася реалізація програми «Шкільний автобус». Усі  учні (219 осіб) та педагогічні працівники, які проживають за межею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ішохідної доступності, </w:t>
      </w:r>
      <w:r w:rsidRPr="0047750E">
        <w:rPr>
          <w:rFonts w:ascii="Times New Roman" w:hAnsi="Times New Roman" w:cs="Times New Roman"/>
          <w:sz w:val="28"/>
          <w:szCs w:val="28"/>
        </w:rPr>
        <w:lastRenderedPageBreak/>
        <w:t>підвозяться із залученням транспортних одиниць відділу освіти, сім’ї, молоді та спорту.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Продовжувалася робота щодо впровадження інформаційно-комунікаційних технологій у навчання та управління освітнім процесом. За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ідтримки Google та ЮНЕСКО до закладів освіти громади  надійшло 12 нових ноутбуків на суму 65,549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За сприяння Фундації Олени Зеленської у межах ініціативи Глобальної бізнес-коаліції для освіти (GBC-Education) та проєкту «Цифровий актив для України» компанії HP та Microsoft передано для забезпечення роботи вчителів громади 32 ноутбуки загальною вартістю 640</w:t>
      </w:r>
      <w:r w:rsidR="00E40BE1">
        <w:rPr>
          <w:rFonts w:ascii="Times New Roman" w:hAnsi="Times New Roman" w:cs="Times New Roman"/>
          <w:sz w:val="28"/>
          <w:szCs w:val="28"/>
          <w:lang w:val="uk-UA"/>
        </w:rPr>
        <w:t>,0 тис</w:t>
      </w:r>
      <w:proofErr w:type="gramStart"/>
      <w:r w:rsidR="00E40BE1">
        <w:rPr>
          <w:rFonts w:ascii="Times New Roman" w:hAnsi="Times New Roman" w:cs="Times New Roman"/>
          <w:sz w:val="28"/>
          <w:szCs w:val="28"/>
          <w:lang w:val="uk-UA"/>
        </w:rPr>
        <w:t>.</w:t>
      </w:r>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Усього упродовж 2022 року </w:t>
      </w:r>
      <w:proofErr w:type="gramStart"/>
      <w:r w:rsidRPr="0047750E">
        <w:rPr>
          <w:rFonts w:ascii="Times New Roman" w:hAnsi="Times New Roman" w:cs="Times New Roman"/>
          <w:sz w:val="28"/>
          <w:szCs w:val="28"/>
        </w:rPr>
        <w:t>до</w:t>
      </w:r>
      <w:proofErr w:type="gramEnd"/>
      <w:r w:rsidRPr="0047750E">
        <w:rPr>
          <w:rFonts w:ascii="Times New Roman" w:hAnsi="Times New Roman" w:cs="Times New Roman"/>
          <w:sz w:val="28"/>
          <w:szCs w:val="28"/>
        </w:rPr>
        <w:t xml:space="preserve"> закладів освіти надійшло 44 одиниці нової комп’ютерної техніки.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Проведено ремонт спортивної </w:t>
      </w:r>
      <w:proofErr w:type="gramStart"/>
      <w:r w:rsidRPr="0047750E">
        <w:rPr>
          <w:rFonts w:ascii="Times New Roman" w:hAnsi="Times New Roman" w:cs="Times New Roman"/>
          <w:sz w:val="28"/>
          <w:szCs w:val="28"/>
        </w:rPr>
        <w:t>зали із</w:t>
      </w:r>
      <w:proofErr w:type="gramEnd"/>
      <w:r w:rsidRPr="0047750E">
        <w:rPr>
          <w:rFonts w:ascii="Times New Roman" w:hAnsi="Times New Roman" w:cs="Times New Roman"/>
          <w:sz w:val="28"/>
          <w:szCs w:val="28"/>
        </w:rPr>
        <w:t xml:space="preserve"> заміною ламп освітлення, частково здійснено ремонт тренажерної зали у Срібнянській школі.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За кошти благодійної допомоги від ЮНІСЕФ замінено вікна (8 штук)  у актовій залі Срібнянської ЗОШ на суму 102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а також за кошти місцевого бюджету замінено 7 вікон у класних кімнатах цього закладу на суму 87,499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Для забезпечення освітнього процесу придбано за кошти місцевого бюджету електрогенераторну установку для Сокиринської школи на суму 62,990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Для </w:t>
      </w:r>
      <w:proofErr w:type="gramStart"/>
      <w:r w:rsidRPr="0047750E">
        <w:rPr>
          <w:rFonts w:ascii="Times New Roman" w:hAnsi="Times New Roman" w:cs="Times New Roman"/>
          <w:sz w:val="28"/>
          <w:szCs w:val="28"/>
        </w:rPr>
        <w:t>Ср</w:t>
      </w:r>
      <w:proofErr w:type="gramEnd"/>
      <w:r w:rsidRPr="0047750E">
        <w:rPr>
          <w:rFonts w:ascii="Times New Roman" w:hAnsi="Times New Roman" w:cs="Times New Roman"/>
          <w:sz w:val="28"/>
          <w:szCs w:val="28"/>
        </w:rPr>
        <w:t>ібнянської ЗОШ придбано бензогенератор  за співфінансування організації ЮНІСЕФ та коштів місцевого бюджету.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Для удосконалення спортивної інфраструктури закладів освіти громади для Срібнянської  ЗОШ благодійним Фондом «Надія Сіверщини» придбано спортивні мати на суму 92,500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За допомогою  громадської організації «Чернігівський громадський комітет захисту прав людини» для Срібнянської, Сокиринської, Калюжинської шкіл та  Срібнянського дитсадка придбано  бойлери для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ідігріву води.</w:t>
      </w:r>
      <w:r w:rsidRPr="0047750E">
        <w:rPr>
          <w:rFonts w:ascii="Times New Roman" w:hAnsi="Times New Roman" w:cs="Times New Roman"/>
          <w:sz w:val="28"/>
          <w:szCs w:val="28"/>
        </w:rPr>
        <w:tab/>
      </w:r>
      <w:r w:rsidRPr="0047750E">
        <w:rPr>
          <w:rFonts w:ascii="Times New Roman" w:hAnsi="Times New Roman" w:cs="Times New Roman"/>
          <w:sz w:val="28"/>
          <w:szCs w:val="28"/>
        </w:rPr>
        <w:tab/>
      </w:r>
      <w:r w:rsidRPr="0047750E">
        <w:rPr>
          <w:rFonts w:ascii="Times New Roman" w:hAnsi="Times New Roman" w:cs="Times New Roman"/>
          <w:sz w:val="28"/>
          <w:szCs w:val="28"/>
        </w:rPr>
        <w:tab/>
      </w:r>
    </w:p>
    <w:p w:rsidR="00770B4A" w:rsidRPr="0047750E" w:rsidRDefault="00770B4A" w:rsidP="0047750E">
      <w:pPr>
        <w:pStyle w:val="a6"/>
        <w:ind w:left="-426" w:firstLine="993"/>
        <w:jc w:val="center"/>
        <w:rPr>
          <w:rFonts w:ascii="Times New Roman" w:hAnsi="Times New Roman" w:cs="Times New Roman"/>
          <w:b/>
          <w:bCs/>
          <w:i/>
          <w:iCs/>
          <w:sz w:val="28"/>
          <w:szCs w:val="28"/>
        </w:rPr>
      </w:pPr>
      <w:r w:rsidRPr="0047750E">
        <w:rPr>
          <w:rFonts w:ascii="Times New Roman" w:hAnsi="Times New Roman" w:cs="Times New Roman"/>
          <w:b/>
          <w:bCs/>
          <w:i/>
          <w:iCs/>
          <w:sz w:val="28"/>
          <w:szCs w:val="28"/>
        </w:rPr>
        <w:t>Медицина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Населення Срібнянської громади станом на 01.01.2023 року складає 10147 осіб. 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показник загальної смертності населення складає –19,2%,  народжуваність – 4,2%, приріст населення від’ємний  - 15,0%.</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Первинну медичну допомогу населенню громади надає  КНП «Срібнянський ЦПМСД»</w:t>
      </w:r>
      <w:proofErr w:type="gramStart"/>
      <w:r w:rsidRPr="0047750E">
        <w:rPr>
          <w:rFonts w:ascii="Times New Roman" w:hAnsi="Times New Roman" w:cs="Times New Roman"/>
          <w:sz w:val="28"/>
          <w:szCs w:val="28"/>
        </w:rPr>
        <w:t xml:space="preserve"> .</w:t>
      </w:r>
      <w:proofErr w:type="gramEnd"/>
      <w:r w:rsidRPr="0047750E">
        <w:rPr>
          <w:rFonts w:ascii="Times New Roman" w:hAnsi="Times New Roman" w:cs="Times New Roman"/>
          <w:sz w:val="28"/>
          <w:szCs w:val="28"/>
        </w:rPr>
        <w:t xml:space="preserve"> В громаді працюють 3 лікарі загальної практики-сімейної медицини, які обслуговують 10147  жителів громади (100% всього населення громади).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На утримання підприємства в  2022 році було фактично використано бюджетних коштів  та коштів НСЗУ 6467,761 тис. грн, з них на заробітну плату –  4473,580 тис. грн. (93,3%), енергоносії – 150,811 тис. грн (3,1%), медикаменти – 4,228 тис. грн (0,1%); залучено позабюджетних коштів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сумі 13,353 тис. грн.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По КНП «Срібнянський ЦПМСД» придбано два системні блоки на суму 8,959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монітор на суму 2,556 тис. грн, 10 тонометрів на суму 3,950 тис. грн, засоби КЗІ електронні ключі «Secure token - 337K» - 8 на суму 4,080 тис. грн, генератор (гуманітарна допомога), пульсоксиметри на суму 1,119 тис. грн, термообладнання в якості гуманітарної допомоги від ЮНІСЕФ на суму 7,621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(термосумки, термоконтейнери, сумки першої допомоги, автоклави і т.д.), глюкометри та тест смужки від БФ ГО «ЗДОРОВІ».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Стаціонарну медичну допомогу населенню громади надає КНП «Срібнянська ЦЛ» на 67 ліжок.</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Заключен</w:t>
      </w:r>
      <w:proofErr w:type="gramEnd"/>
      <w:r w:rsidRPr="0047750E">
        <w:rPr>
          <w:rFonts w:ascii="Times New Roman" w:hAnsi="Times New Roman" w:cs="Times New Roman"/>
          <w:sz w:val="28"/>
          <w:szCs w:val="28"/>
        </w:rPr>
        <w:t>і договори закладу з НСЗУ по 8 пакетах медичних гарантій.</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1. Хірургічні операції дорослим та дітям у стаціонарних умовах.</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2. Стаціонарна допомога дорослим та дітям без проведення хірургічних операцій.</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3. Профілактика, діагностика, спостереження, лікування та реабілітація пацієнтів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амбулаторних умовах.</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4. Стоматологічна допомога дорослим та дітям.</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5. Діагностика, лікування та супровід осіб із вірусом імунодефіциту людини (та підозрою на</w:t>
      </w:r>
      <w:proofErr w:type="gramStart"/>
      <w:r w:rsidRPr="0047750E">
        <w:rPr>
          <w:rFonts w:ascii="Times New Roman" w:hAnsi="Times New Roman" w:cs="Times New Roman"/>
          <w:sz w:val="28"/>
          <w:szCs w:val="28"/>
        </w:rPr>
        <w:t xml:space="preserve"> В</w:t>
      </w:r>
      <w:proofErr w:type="gramEnd"/>
      <w:r w:rsidRPr="0047750E">
        <w:rPr>
          <w:rFonts w:ascii="Times New Roman" w:hAnsi="Times New Roman" w:cs="Times New Roman"/>
          <w:sz w:val="28"/>
          <w:szCs w:val="28"/>
        </w:rPr>
        <w:t>ІЛ).</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6. Стаціонарна паліативна медична допомога дорослим та дітям.</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7. Мобільна паліативна медична допомога дорослим і дітям.</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8. Забезпечення кадрового потенціалу системи </w:t>
      </w:r>
      <w:proofErr w:type="gramStart"/>
      <w:r w:rsidRPr="0047750E">
        <w:rPr>
          <w:rFonts w:ascii="Times New Roman" w:hAnsi="Times New Roman" w:cs="Times New Roman"/>
          <w:sz w:val="28"/>
          <w:szCs w:val="28"/>
        </w:rPr>
        <w:t>ОЗ</w:t>
      </w:r>
      <w:proofErr w:type="gramEnd"/>
      <w:r w:rsidRPr="0047750E">
        <w:rPr>
          <w:rFonts w:ascii="Times New Roman" w:hAnsi="Times New Roman" w:cs="Times New Roman"/>
          <w:sz w:val="28"/>
          <w:szCs w:val="28"/>
        </w:rPr>
        <w:t xml:space="preserve"> шляхом організації надання медичної допомоги із залученням лікарів-інтернів.</w:t>
      </w:r>
    </w:p>
    <w:p w:rsidR="00770B4A" w:rsidRPr="0047750E" w:rsidRDefault="00770B4A" w:rsidP="0047750E">
      <w:pPr>
        <w:pStyle w:val="a6"/>
        <w:ind w:left="-426" w:firstLine="993"/>
        <w:jc w:val="both"/>
        <w:rPr>
          <w:rFonts w:ascii="Times New Roman" w:hAnsi="Times New Roman" w:cs="Times New Roman"/>
          <w:sz w:val="28"/>
          <w:szCs w:val="28"/>
        </w:rPr>
      </w:pPr>
      <w:proofErr w:type="gramStart"/>
      <w:r w:rsidRPr="0047750E">
        <w:rPr>
          <w:rFonts w:ascii="Times New Roman" w:hAnsi="Times New Roman" w:cs="Times New Roman"/>
          <w:sz w:val="28"/>
          <w:szCs w:val="28"/>
        </w:rPr>
        <w:t>З</w:t>
      </w:r>
      <w:proofErr w:type="gramEnd"/>
      <w:r w:rsidRPr="0047750E">
        <w:rPr>
          <w:rFonts w:ascii="Times New Roman" w:hAnsi="Times New Roman" w:cs="Times New Roman"/>
          <w:sz w:val="28"/>
          <w:szCs w:val="28"/>
        </w:rPr>
        <w:t xml:space="preserve"> метою залучення молодих спеціалістів до роботи в закладі, рішенням сесії селищної ради прийнята «Програма місцевих стимулів для медпрацівників». За кошти місцевого бюджету, згідно Договору, навчається в ПДМУ на лікувальному  факультеті студент V курсу (житель громади), який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ісля закінчення інтернатури має приступити до роботи в нашому закладі.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По КНП «Срібнянська ЦЛ» 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придбано: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Ноутбук ASUS - 2,025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Ноутбуки Dell latitude на суму -  90,864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(гуманітарна допомога УОЗ);</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Концентратор кисневий Біомед JAY-20 – 178,000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(НСЗУ);</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Пульсоксиметр портативний PC66P – 7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(спецфонд);</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Стабілізатор 1ф PRO 10000 VALED  17,200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(спецфонд);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Генераторна установка, бензин  15 кВт ENERGY 59,000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(гуманітарна допомога БО «Волонтерський рух»);</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- 2 кисневі концентратори EVER-F20 на суму 65,000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 (гуманітарна допомога УОЗ);</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Баня водяна БВ – 4 micromed – 6,972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Система зовнішньої фіксації ліктьового суглобу 1 комплект – 3,900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Система зовнішньої фіксації кісток гомілки 1 комплект – 3,470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Система зовнішньої фіксації стегнової кістки 1 комплект – 3,62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Система зовнішньої фіксації плечової кістки 1 комплект – 3,39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Станом на  01.01.2023 в центральній  лікарні  в наявності 18 кисневих концентраторів, </w:t>
      </w:r>
      <w:proofErr w:type="gramStart"/>
      <w:r w:rsidRPr="0047750E">
        <w:rPr>
          <w:rFonts w:ascii="Times New Roman" w:hAnsi="Times New Roman" w:cs="Times New Roman"/>
          <w:sz w:val="28"/>
          <w:szCs w:val="28"/>
        </w:rPr>
        <w:t>вс</w:t>
      </w:r>
      <w:proofErr w:type="gramEnd"/>
      <w:r w:rsidRPr="0047750E">
        <w:rPr>
          <w:rFonts w:ascii="Times New Roman" w:hAnsi="Times New Roman" w:cs="Times New Roman"/>
          <w:sz w:val="28"/>
          <w:szCs w:val="28"/>
        </w:rPr>
        <w:t>і вони введені в експлуатацію і використовуються по мірі необхідності відповідно до цільового призначення.</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sz w:val="28"/>
          <w:szCs w:val="28"/>
        </w:rPr>
        <w:t>У вигляді гуманітарної та благодійної допомоги лікарня отримала медикаменти та вироби медичного призначення на суму 860,2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рн.</w:t>
      </w:r>
      <w:r w:rsidRPr="0047750E">
        <w:rPr>
          <w:rFonts w:ascii="Times New Roman" w:hAnsi="Times New Roman" w:cs="Times New Roman"/>
          <w:sz w:val="28"/>
          <w:szCs w:val="28"/>
        </w:rPr>
        <w:tab/>
      </w:r>
      <w:r w:rsidRPr="0047750E">
        <w:rPr>
          <w:rFonts w:ascii="Times New Roman" w:hAnsi="Times New Roman" w:cs="Times New Roman"/>
          <w:sz w:val="28"/>
          <w:szCs w:val="28"/>
        </w:rPr>
        <w:tab/>
      </w:r>
      <w:r w:rsidRPr="0047750E">
        <w:rPr>
          <w:rFonts w:ascii="Times New Roman" w:hAnsi="Times New Roman" w:cs="Times New Roman"/>
          <w:sz w:val="28"/>
          <w:szCs w:val="28"/>
        </w:rPr>
        <w:tab/>
      </w:r>
      <w:proofErr w:type="gramStart"/>
      <w:r w:rsidRPr="0047750E">
        <w:rPr>
          <w:rFonts w:ascii="Times New Roman" w:hAnsi="Times New Roman" w:cs="Times New Roman"/>
          <w:b/>
          <w:bCs/>
          <w:i/>
          <w:iCs/>
          <w:sz w:val="28"/>
          <w:szCs w:val="28"/>
        </w:rPr>
        <w:t>Соц</w:t>
      </w:r>
      <w:proofErr w:type="gramEnd"/>
      <w:r w:rsidRPr="0047750E">
        <w:rPr>
          <w:rFonts w:ascii="Times New Roman" w:hAnsi="Times New Roman" w:cs="Times New Roman"/>
          <w:b/>
          <w:bCs/>
          <w:i/>
          <w:iCs/>
          <w:sz w:val="28"/>
          <w:szCs w:val="28"/>
        </w:rPr>
        <w:t>іальний захист</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У Срібнянському територіальному центрі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іального обслуговування (надання соціальних послуг) функціонують такі структурні підрозділи: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відділення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іальної допомоги вдома;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відділення денного перебування;</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відділення організації надання адресної натуральної та грошової допомоги;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відділення стаціонарного догляду </w:t>
      </w:r>
      <w:proofErr w:type="gramStart"/>
      <w:r w:rsidRPr="0047750E">
        <w:rPr>
          <w:rFonts w:ascii="Times New Roman" w:hAnsi="Times New Roman" w:cs="Times New Roman"/>
          <w:sz w:val="28"/>
          <w:szCs w:val="28"/>
        </w:rPr>
        <w:t>для</w:t>
      </w:r>
      <w:proofErr w:type="gramEnd"/>
      <w:r w:rsidRPr="0047750E">
        <w:rPr>
          <w:rFonts w:ascii="Times New Roman" w:hAnsi="Times New Roman" w:cs="Times New Roman"/>
          <w:sz w:val="28"/>
          <w:szCs w:val="28"/>
        </w:rPr>
        <w:t xml:space="preserve"> постійного  або тимчасового проживання с. Карпилівка.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На обслуговуванні в територіальному центрі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іального обслуговування (надання соціальних послуг) Срібнянської селищної ради знаходилось 1225 підопічних.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Відділення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іальної допомоги вдома надає послугу «догляд вдома» - допомога в самообслуговуванні, пересуванні в побутових умовах, веденні домашнього господарства за місцем проживання одиноких та одиноко проживаючих людей похилого віку та людей з інвалідністю, які не в змозі обійтися без сторонньої допомоги. Взято на обслуговування 341 особу, з них на платній основі – 170 осіб. Послуги надають  36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іальних робітників, навантаження на одного соціального робітника – 9 осіб.</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Відділення стаціонарного догляду розраховане на 25 ліжко-місць. На кінець року в ньому проживало 13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ідопічних.</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lastRenderedPageBreak/>
        <w:t xml:space="preserve"> </w:t>
      </w:r>
      <w:proofErr w:type="gramStart"/>
      <w:r w:rsidRPr="0047750E">
        <w:rPr>
          <w:rFonts w:ascii="Times New Roman" w:hAnsi="Times New Roman" w:cs="Times New Roman"/>
          <w:sz w:val="28"/>
          <w:szCs w:val="28"/>
        </w:rPr>
        <w:t>У</w:t>
      </w:r>
      <w:proofErr w:type="gramEnd"/>
      <w:r w:rsidRPr="0047750E">
        <w:rPr>
          <w:rFonts w:ascii="Times New Roman" w:hAnsi="Times New Roman" w:cs="Times New Roman"/>
          <w:sz w:val="28"/>
          <w:szCs w:val="28"/>
        </w:rPr>
        <w:t xml:space="preserve"> відділенні проживають інваліди, </w:t>
      </w:r>
      <w:proofErr w:type="gramStart"/>
      <w:r w:rsidRPr="0047750E">
        <w:rPr>
          <w:rFonts w:ascii="Times New Roman" w:hAnsi="Times New Roman" w:cs="Times New Roman"/>
          <w:sz w:val="28"/>
          <w:szCs w:val="28"/>
        </w:rPr>
        <w:t>одинок</w:t>
      </w:r>
      <w:proofErr w:type="gramEnd"/>
      <w:r w:rsidRPr="0047750E">
        <w:rPr>
          <w:rFonts w:ascii="Times New Roman" w:hAnsi="Times New Roman" w:cs="Times New Roman"/>
          <w:sz w:val="28"/>
          <w:szCs w:val="28"/>
        </w:rPr>
        <w:t>і непрацездатні громадяни, люди, які опинилися в складних життєвих обставин, для яких персонал робить все можливе для створення гідних для людини умов проживання.</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ідопічні забезпечені житлом, постільною білизною, м`яким і твердим інвентарем, раціональним чотириразовим харчуванням та медичним обслуговуванням. Створені умови  для прогулянок на </w:t>
      </w:r>
      <w:proofErr w:type="gramStart"/>
      <w:r w:rsidRPr="0047750E">
        <w:rPr>
          <w:rFonts w:ascii="Times New Roman" w:hAnsi="Times New Roman" w:cs="Times New Roman"/>
          <w:sz w:val="28"/>
          <w:szCs w:val="28"/>
        </w:rPr>
        <w:t>св</w:t>
      </w:r>
      <w:proofErr w:type="gramEnd"/>
      <w:r w:rsidRPr="0047750E">
        <w:rPr>
          <w:rFonts w:ascii="Times New Roman" w:hAnsi="Times New Roman" w:cs="Times New Roman"/>
          <w:sz w:val="28"/>
          <w:szCs w:val="28"/>
        </w:rPr>
        <w:t>іжому повітрі та спілкування з родичами, перегляду кінофільмів і телепрограм, ознайомлення зі свіжою періодикою та літературою.</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У відділенні організації надання адресної натуральної та грошової допомоги на обслуговуванні перебуває 527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ідопічних. Надаються послуги перукаря, швачки, робітника з </w:t>
      </w:r>
      <w:proofErr w:type="gramStart"/>
      <w:r w:rsidRPr="0047750E">
        <w:rPr>
          <w:rFonts w:ascii="Times New Roman" w:hAnsi="Times New Roman" w:cs="Times New Roman"/>
          <w:sz w:val="28"/>
          <w:szCs w:val="28"/>
        </w:rPr>
        <w:t>комплексного</w:t>
      </w:r>
      <w:proofErr w:type="gramEnd"/>
      <w:r w:rsidRPr="0047750E">
        <w:rPr>
          <w:rFonts w:ascii="Times New Roman" w:hAnsi="Times New Roman" w:cs="Times New Roman"/>
          <w:sz w:val="28"/>
          <w:szCs w:val="28"/>
        </w:rPr>
        <w:t xml:space="preserve"> обслуговування та ремонту будинків, послуги з прання постільної білизни та одягу. Послуги надаються на платній та безоплатній основі.</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При відділенні діє пункт прокату технічних та інших засобів реабілітації. Послугами пункту прокату 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ік скористалися 14 осіб.</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Відділення денного перебування за  2022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ік відвідало 344 громадян. На постійній основі проводять </w:t>
      </w:r>
      <w:proofErr w:type="gramStart"/>
      <w:r w:rsidRPr="0047750E">
        <w:rPr>
          <w:rFonts w:ascii="Times New Roman" w:hAnsi="Times New Roman" w:cs="Times New Roman"/>
          <w:sz w:val="28"/>
          <w:szCs w:val="28"/>
        </w:rPr>
        <w:t>свою</w:t>
      </w:r>
      <w:proofErr w:type="gramEnd"/>
      <w:r w:rsidRPr="0047750E">
        <w:rPr>
          <w:rFonts w:ascii="Times New Roman" w:hAnsi="Times New Roman" w:cs="Times New Roman"/>
          <w:sz w:val="28"/>
          <w:szCs w:val="28"/>
        </w:rPr>
        <w:t xml:space="preserve"> діяльність гуртки та клуби: «Будьте здорові»,  «Розвиток особистості»,  «Школа мотивації», клуб «Господарочка».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Діє при відділенні денного перебування «Університет третього віку», проводяться лекції та бесі</w:t>
      </w:r>
      <w:proofErr w:type="gramStart"/>
      <w:r w:rsidRPr="0047750E">
        <w:rPr>
          <w:rFonts w:ascii="Times New Roman" w:hAnsi="Times New Roman" w:cs="Times New Roman"/>
          <w:sz w:val="28"/>
          <w:szCs w:val="28"/>
        </w:rPr>
        <w:t>ди  на</w:t>
      </w:r>
      <w:proofErr w:type="gramEnd"/>
      <w:r w:rsidRPr="0047750E">
        <w:rPr>
          <w:rFonts w:ascii="Times New Roman" w:hAnsi="Times New Roman" w:cs="Times New Roman"/>
          <w:sz w:val="28"/>
          <w:szCs w:val="28"/>
        </w:rPr>
        <w:t xml:space="preserve"> факультетах: «Основ медицини, здорового способу життя», «Літературно-мистецькому», «Комунікаційних та інформаційних технологій», «Психології та права».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Протягом 2022 року відділ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іальної служби для сім’ї, дітей та молоді Срібнянської селищної ради працював з внутрішньопереміщеними особами та сімʼями. Всього до селищної ради звернулося  517 </w:t>
      </w:r>
      <w:proofErr w:type="gramStart"/>
      <w:r w:rsidRPr="0047750E">
        <w:rPr>
          <w:rFonts w:ascii="Times New Roman" w:hAnsi="Times New Roman" w:cs="Times New Roman"/>
          <w:sz w:val="28"/>
          <w:szCs w:val="28"/>
        </w:rPr>
        <w:t>осіб</w:t>
      </w:r>
      <w:proofErr w:type="gramEnd"/>
      <w:r w:rsidRPr="0047750E">
        <w:rPr>
          <w:rFonts w:ascii="Times New Roman" w:hAnsi="Times New Roman" w:cs="Times New Roman"/>
          <w:sz w:val="28"/>
          <w:szCs w:val="28"/>
        </w:rPr>
        <w:t xml:space="preserve">,  що опинилися в складних життєвих обставинах. Спільно з спеціалістами старостинських округів за звітній період здійснено 71 оцінка потреб </w:t>
      </w:r>
      <w:proofErr w:type="gramStart"/>
      <w:r w:rsidRPr="0047750E">
        <w:rPr>
          <w:rFonts w:ascii="Times New Roman" w:hAnsi="Times New Roman" w:cs="Times New Roman"/>
          <w:sz w:val="28"/>
          <w:szCs w:val="28"/>
        </w:rPr>
        <w:t>сімей</w:t>
      </w:r>
      <w:proofErr w:type="gramEnd"/>
      <w:r w:rsidRPr="0047750E">
        <w:rPr>
          <w:rFonts w:ascii="Times New Roman" w:hAnsi="Times New Roman" w:cs="Times New Roman"/>
          <w:sz w:val="28"/>
          <w:szCs w:val="28"/>
        </w:rPr>
        <w:t xml:space="preserve">. Вивчено потреби та надано гуманітарну допомогу, </w:t>
      </w:r>
      <w:proofErr w:type="gramStart"/>
      <w:r w:rsidRPr="0047750E">
        <w:rPr>
          <w:rFonts w:ascii="Times New Roman" w:hAnsi="Times New Roman" w:cs="Times New Roman"/>
          <w:sz w:val="28"/>
          <w:szCs w:val="28"/>
        </w:rPr>
        <w:t>соц</w:t>
      </w:r>
      <w:proofErr w:type="gramEnd"/>
      <w:r w:rsidRPr="0047750E">
        <w:rPr>
          <w:rFonts w:ascii="Times New Roman" w:hAnsi="Times New Roman" w:cs="Times New Roman"/>
          <w:sz w:val="28"/>
          <w:szCs w:val="28"/>
        </w:rPr>
        <w:t xml:space="preserve">іальні послуги: консультування, соціальну профілактику, інформування, соціальну адаптацію, посередництво та інші.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території Срібнянської селищної ради функціонує 3 прийомні сім’ї, у яких виховується 4 прийомних дитини (2 дитини-сироти і 2 дитини позбавлені батьківського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іклування).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На території громади проживає 1267 дітей віком до 18 років. На </w:t>
      </w:r>
      <w:proofErr w:type="gramStart"/>
      <w:r w:rsidRPr="0047750E">
        <w:rPr>
          <w:rFonts w:ascii="Times New Roman" w:hAnsi="Times New Roman" w:cs="Times New Roman"/>
          <w:sz w:val="28"/>
          <w:szCs w:val="28"/>
        </w:rPr>
        <w:t>обл</w:t>
      </w:r>
      <w:proofErr w:type="gramEnd"/>
      <w:r w:rsidRPr="0047750E">
        <w:rPr>
          <w:rFonts w:ascii="Times New Roman" w:hAnsi="Times New Roman" w:cs="Times New Roman"/>
          <w:sz w:val="28"/>
          <w:szCs w:val="28"/>
        </w:rPr>
        <w:t xml:space="preserve">іку у службі у справах дітей селищної ради перебуває 22 дітей-сиріт, дітей, позбавлених батьківського піклування. </w:t>
      </w:r>
      <w:proofErr w:type="gramStart"/>
      <w:r w:rsidRPr="0047750E">
        <w:rPr>
          <w:rFonts w:ascii="Times New Roman" w:hAnsi="Times New Roman" w:cs="Times New Roman"/>
          <w:sz w:val="28"/>
          <w:szCs w:val="28"/>
        </w:rPr>
        <w:t>З</w:t>
      </w:r>
      <w:proofErr w:type="gramEnd"/>
      <w:r w:rsidRPr="0047750E">
        <w:rPr>
          <w:rFonts w:ascii="Times New Roman" w:hAnsi="Times New Roman" w:cs="Times New Roman"/>
          <w:sz w:val="28"/>
          <w:szCs w:val="28"/>
        </w:rPr>
        <w:t xml:space="preserve"> 22 дітей, які перебувають на первинному обліку, 17  влаштовані на проживання та виховання в сім’ї опікунів/піклувальників, 5 дітей – в </w:t>
      </w:r>
      <w:r w:rsidRPr="0047750E">
        <w:rPr>
          <w:rFonts w:ascii="Times New Roman" w:hAnsi="Times New Roman" w:cs="Times New Roman"/>
          <w:sz w:val="28"/>
          <w:szCs w:val="28"/>
        </w:rPr>
        <w:lastRenderedPageBreak/>
        <w:t>прийомні сім’ї. Сімейними формами виховання охоплено 100% дітей вказаної категорії.</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b/>
          <w:bCs/>
          <w:i/>
          <w:iCs/>
          <w:sz w:val="28"/>
          <w:szCs w:val="28"/>
        </w:rPr>
        <w:t>Культура</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Мережа закладів культури Срібнянщини залишається незмінною, її діяльність забезпечують  40 установ. </w:t>
      </w:r>
      <w:proofErr w:type="gramStart"/>
      <w:r w:rsidRPr="0047750E">
        <w:rPr>
          <w:rFonts w:ascii="Times New Roman" w:hAnsi="Times New Roman" w:cs="Times New Roman"/>
          <w:sz w:val="28"/>
          <w:szCs w:val="28"/>
        </w:rPr>
        <w:t>З</w:t>
      </w:r>
      <w:proofErr w:type="gramEnd"/>
      <w:r w:rsidRPr="0047750E">
        <w:rPr>
          <w:rFonts w:ascii="Times New Roman" w:hAnsi="Times New Roman" w:cs="Times New Roman"/>
          <w:sz w:val="28"/>
          <w:szCs w:val="28"/>
        </w:rPr>
        <w:t xml:space="preserve"> них: 21 клубний заклад, 17 бібліотек централізованої бібліотечної системи, музична школа та краєзнавчий музей.  У галузі культури працює 94 особи, з них – 67 творчих працівникі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w:t>
      </w:r>
    </w:p>
    <w:p w:rsidR="00770B4A" w:rsidRPr="0047750E" w:rsidRDefault="00770B4A" w:rsidP="0047750E">
      <w:pPr>
        <w:pStyle w:val="a6"/>
        <w:ind w:left="-426" w:firstLine="993"/>
        <w:jc w:val="both"/>
        <w:rPr>
          <w:rFonts w:ascii="Times New Roman" w:hAnsi="Times New Roman" w:cs="Times New Roman"/>
          <w:spacing w:val="4"/>
          <w:sz w:val="28"/>
          <w:szCs w:val="28"/>
        </w:rPr>
      </w:pPr>
      <w:r w:rsidRPr="0047750E">
        <w:rPr>
          <w:rFonts w:ascii="Times New Roman" w:hAnsi="Times New Roman" w:cs="Times New Roman"/>
          <w:spacing w:val="4"/>
          <w:sz w:val="28"/>
          <w:szCs w:val="28"/>
        </w:rPr>
        <w:t xml:space="preserve">Невід’ємним компонентом </w:t>
      </w:r>
      <w:proofErr w:type="gramStart"/>
      <w:r w:rsidRPr="0047750E">
        <w:rPr>
          <w:rFonts w:ascii="Times New Roman" w:hAnsi="Times New Roman" w:cs="Times New Roman"/>
          <w:spacing w:val="4"/>
          <w:sz w:val="28"/>
          <w:szCs w:val="28"/>
        </w:rPr>
        <w:t>культурного</w:t>
      </w:r>
      <w:proofErr w:type="gramEnd"/>
      <w:r w:rsidRPr="0047750E">
        <w:rPr>
          <w:rFonts w:ascii="Times New Roman" w:hAnsi="Times New Roman" w:cs="Times New Roman"/>
          <w:spacing w:val="4"/>
          <w:sz w:val="28"/>
          <w:szCs w:val="28"/>
        </w:rPr>
        <w:t xml:space="preserve"> життя є аматорське мистецтво. На базі закладів діють 108 клубних формувань,  в яких беруть участь 1008 учасникі</w:t>
      </w:r>
      <w:proofErr w:type="gramStart"/>
      <w:r w:rsidRPr="0047750E">
        <w:rPr>
          <w:rFonts w:ascii="Times New Roman" w:hAnsi="Times New Roman" w:cs="Times New Roman"/>
          <w:spacing w:val="4"/>
          <w:sz w:val="28"/>
          <w:szCs w:val="28"/>
        </w:rPr>
        <w:t>в</w:t>
      </w:r>
      <w:proofErr w:type="gramEnd"/>
      <w:r w:rsidRPr="0047750E">
        <w:rPr>
          <w:rFonts w:ascii="Times New Roman" w:hAnsi="Times New Roman" w:cs="Times New Roman"/>
          <w:spacing w:val="4"/>
          <w:sz w:val="28"/>
          <w:szCs w:val="28"/>
        </w:rPr>
        <w:t>.</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Минулий </w:t>
      </w:r>
      <w:proofErr w:type="gramStart"/>
      <w:r w:rsidRPr="0047750E">
        <w:rPr>
          <w:rFonts w:ascii="Times New Roman" w:hAnsi="Times New Roman" w:cs="Times New Roman"/>
          <w:sz w:val="28"/>
          <w:szCs w:val="28"/>
        </w:rPr>
        <w:t>р</w:t>
      </w:r>
      <w:proofErr w:type="gramEnd"/>
      <w:r w:rsidRPr="0047750E">
        <w:rPr>
          <w:rFonts w:ascii="Times New Roman" w:hAnsi="Times New Roman" w:cs="Times New Roman"/>
          <w:sz w:val="28"/>
          <w:szCs w:val="28"/>
        </w:rPr>
        <w:t xml:space="preserve">ік для галузі культури проходив під гаслом – підтримай, допоможи кожному, хто цього потребує. Попри перебування працівників на простої, протягом року в закладах культури громади проведено 924 культурно-масових заходи, у бібліотеках системи працювали різновікові любительські об’єднання та клуби за інтересами. Постійно організовувались книжкові виставки та викладки літератури. Проводилися заходи до державних </w:t>
      </w:r>
      <w:proofErr w:type="gramStart"/>
      <w:r w:rsidRPr="0047750E">
        <w:rPr>
          <w:rFonts w:ascii="Times New Roman" w:hAnsi="Times New Roman" w:cs="Times New Roman"/>
          <w:sz w:val="28"/>
          <w:szCs w:val="28"/>
        </w:rPr>
        <w:t>свят</w:t>
      </w:r>
      <w:proofErr w:type="gramEnd"/>
      <w:r w:rsidRPr="0047750E">
        <w:rPr>
          <w:rFonts w:ascii="Times New Roman" w:hAnsi="Times New Roman" w:cs="Times New Roman"/>
          <w:sz w:val="28"/>
          <w:szCs w:val="28"/>
        </w:rPr>
        <w:t xml:space="preserve"> та ювілейних дат видатних людей. Організовувались благодійні акції.</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У комунальному закладі мистецької освіти «Музична школа Срібнянської селищної ради» в 2022 році навчалося 97 учні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які оволодівали грою на ударних інструментах, бандурі, фортепіано, гітарі та домрі.  Працював хоровий клас та народно-сценічного танцю.  Освітній процес забезпечували 5 викладачів.</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Значна увага приділялась роботі краєзнавчого музею. Проводився збір експонатів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ід населення, систематизувалися документи та матеріали, пов’язані з історією Срібнянщини. Протягом звітного періоду було організовано три локальні виставки та сі</w:t>
      </w:r>
      <w:proofErr w:type="gramStart"/>
      <w:r w:rsidRPr="0047750E">
        <w:rPr>
          <w:rFonts w:ascii="Times New Roman" w:hAnsi="Times New Roman" w:cs="Times New Roman"/>
          <w:sz w:val="28"/>
          <w:szCs w:val="28"/>
        </w:rPr>
        <w:t>м</w:t>
      </w:r>
      <w:proofErr w:type="gramEnd"/>
      <w:r w:rsidRPr="0047750E">
        <w:rPr>
          <w:rFonts w:ascii="Times New Roman" w:hAnsi="Times New Roman" w:cs="Times New Roman"/>
          <w:sz w:val="28"/>
          <w:szCs w:val="28"/>
        </w:rPr>
        <w:t xml:space="preserve"> екскурсій.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При будинку культури Срібнянської селищної </w:t>
      </w:r>
      <w:proofErr w:type="gramStart"/>
      <w:r w:rsidRPr="0047750E">
        <w:rPr>
          <w:rFonts w:ascii="Times New Roman" w:hAnsi="Times New Roman" w:cs="Times New Roman"/>
          <w:sz w:val="28"/>
          <w:szCs w:val="28"/>
        </w:rPr>
        <w:t>ради</w:t>
      </w:r>
      <w:proofErr w:type="gramEnd"/>
      <w:r w:rsidRPr="0047750E">
        <w:rPr>
          <w:rFonts w:ascii="Times New Roman" w:hAnsi="Times New Roman" w:cs="Times New Roman"/>
          <w:sz w:val="28"/>
          <w:szCs w:val="28"/>
        </w:rPr>
        <w:t xml:space="preserve"> відкрито Клуб спортивного дозвілля для жінок «Lady fit».  Для розвитку клубу, за спонсорські кошти СТОВ «Батьківщина», придбана бігова доріжка, штанга, гантелі та інший спортивний інвентар. Проведено ремонт даху будинку культури та встановлено тенісний </w:t>
      </w:r>
      <w:proofErr w:type="gramStart"/>
      <w:r w:rsidRPr="0047750E">
        <w:rPr>
          <w:rFonts w:ascii="Times New Roman" w:hAnsi="Times New Roman" w:cs="Times New Roman"/>
          <w:sz w:val="28"/>
          <w:szCs w:val="28"/>
        </w:rPr>
        <w:t>ст</w:t>
      </w:r>
      <w:proofErr w:type="gramEnd"/>
      <w:r w:rsidRPr="0047750E">
        <w:rPr>
          <w:rFonts w:ascii="Times New Roman" w:hAnsi="Times New Roman" w:cs="Times New Roman"/>
          <w:sz w:val="28"/>
          <w:szCs w:val="28"/>
        </w:rPr>
        <w:t xml:space="preserve">іл. </w:t>
      </w:r>
      <w:r w:rsidRPr="0047750E">
        <w:rPr>
          <w:rFonts w:ascii="Times New Roman" w:hAnsi="Times New Roman" w:cs="Times New Roman"/>
          <w:sz w:val="28"/>
          <w:szCs w:val="28"/>
        </w:rPr>
        <w:tab/>
        <w:t xml:space="preserve"> </w:t>
      </w:r>
    </w:p>
    <w:p w:rsidR="00770B4A" w:rsidRPr="0047750E" w:rsidRDefault="00770B4A" w:rsidP="0047750E">
      <w:pPr>
        <w:pStyle w:val="a6"/>
        <w:ind w:left="-426" w:firstLine="993"/>
        <w:jc w:val="center"/>
        <w:rPr>
          <w:rFonts w:ascii="Times New Roman" w:hAnsi="Times New Roman" w:cs="Times New Roman"/>
          <w:sz w:val="28"/>
          <w:szCs w:val="28"/>
        </w:rPr>
      </w:pPr>
      <w:r w:rsidRPr="0047750E">
        <w:rPr>
          <w:rFonts w:ascii="Times New Roman" w:hAnsi="Times New Roman" w:cs="Times New Roman"/>
          <w:b/>
          <w:bCs/>
          <w:i/>
          <w:iCs/>
          <w:sz w:val="28"/>
          <w:szCs w:val="28"/>
        </w:rPr>
        <w:t>Житлово-комунальне господарство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Комунальним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 xml:space="preserve">ідприємством «Комунгосп» Срібнянської селищної ради Чернігівської області за 2022 рік </w:t>
      </w:r>
      <w:r w:rsidR="00E0125F">
        <w:rPr>
          <w:rFonts w:ascii="Times New Roman" w:hAnsi="Times New Roman" w:cs="Times New Roman"/>
          <w:sz w:val="28"/>
          <w:szCs w:val="28"/>
          <w:lang w:val="uk-UA"/>
        </w:rPr>
        <w:t xml:space="preserve">було </w:t>
      </w:r>
      <w:r w:rsidRPr="0047750E">
        <w:rPr>
          <w:rFonts w:ascii="Times New Roman" w:hAnsi="Times New Roman" w:cs="Times New Roman"/>
          <w:sz w:val="28"/>
          <w:szCs w:val="28"/>
        </w:rPr>
        <w:t>відремонтовано 28 проривів мережі водокористування, замінено 4 глибинних насоси, з  них три закуплено нових: Pedrolo 2 шт. вартістю 28,730 тис</w:t>
      </w:r>
      <w:proofErr w:type="gramStart"/>
      <w:r w:rsidRPr="0047750E">
        <w:rPr>
          <w:rFonts w:ascii="Times New Roman" w:hAnsi="Times New Roman" w:cs="Times New Roman"/>
          <w:sz w:val="28"/>
          <w:szCs w:val="28"/>
        </w:rPr>
        <w:t>.</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г</w:t>
      </w:r>
      <w:proofErr w:type="gramEnd"/>
      <w:r w:rsidRPr="0047750E">
        <w:rPr>
          <w:rFonts w:ascii="Times New Roman" w:hAnsi="Times New Roman" w:cs="Times New Roman"/>
          <w:sz w:val="28"/>
          <w:szCs w:val="28"/>
        </w:rPr>
        <w:t xml:space="preserve">рн; насос SP 400-15  вартістю 34,088 тис. грн. Продовжено роботу по встановленню камер відеоспостереження в смт Срібне. Додатково встановлено ще одну камеру. Надавалися послуги </w:t>
      </w:r>
      <w:proofErr w:type="gramStart"/>
      <w:r w:rsidRPr="0047750E">
        <w:rPr>
          <w:rFonts w:ascii="Times New Roman" w:hAnsi="Times New Roman" w:cs="Times New Roman"/>
          <w:sz w:val="28"/>
          <w:szCs w:val="28"/>
        </w:rPr>
        <w:t>по</w:t>
      </w:r>
      <w:proofErr w:type="gramEnd"/>
      <w:r w:rsidRPr="0047750E">
        <w:rPr>
          <w:rFonts w:ascii="Times New Roman" w:hAnsi="Times New Roman" w:cs="Times New Roman"/>
          <w:sz w:val="28"/>
          <w:szCs w:val="28"/>
        </w:rPr>
        <w:t xml:space="preserve"> заміні лічильників </w:t>
      </w:r>
      <w:r w:rsidRPr="0047750E">
        <w:rPr>
          <w:rFonts w:ascii="Times New Roman" w:hAnsi="Times New Roman" w:cs="Times New Roman"/>
          <w:sz w:val="28"/>
          <w:szCs w:val="28"/>
        </w:rPr>
        <w:lastRenderedPageBreak/>
        <w:t>для населення. Проводилися планові перевірки показників лічильникі</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 xml:space="preserve"> води. Проведено роботу </w:t>
      </w:r>
      <w:proofErr w:type="gramStart"/>
      <w:r w:rsidRPr="0047750E">
        <w:rPr>
          <w:rFonts w:ascii="Times New Roman" w:hAnsi="Times New Roman" w:cs="Times New Roman"/>
          <w:sz w:val="28"/>
          <w:szCs w:val="28"/>
        </w:rPr>
        <w:t>по</w:t>
      </w:r>
      <w:proofErr w:type="gramEnd"/>
      <w:r w:rsidRPr="0047750E">
        <w:rPr>
          <w:rFonts w:ascii="Times New Roman" w:hAnsi="Times New Roman" w:cs="Times New Roman"/>
          <w:sz w:val="28"/>
          <w:szCs w:val="28"/>
        </w:rPr>
        <w:t xml:space="preserve"> </w:t>
      </w:r>
      <w:proofErr w:type="gramStart"/>
      <w:r w:rsidRPr="0047750E">
        <w:rPr>
          <w:rFonts w:ascii="Times New Roman" w:hAnsi="Times New Roman" w:cs="Times New Roman"/>
          <w:sz w:val="28"/>
          <w:szCs w:val="28"/>
        </w:rPr>
        <w:t>зам</w:t>
      </w:r>
      <w:proofErr w:type="gramEnd"/>
      <w:r w:rsidRPr="0047750E">
        <w:rPr>
          <w:rFonts w:ascii="Times New Roman" w:hAnsi="Times New Roman" w:cs="Times New Roman"/>
          <w:sz w:val="28"/>
          <w:szCs w:val="28"/>
        </w:rPr>
        <w:t xml:space="preserve">іні трубопроводу в Срібнянському дитячому садочку. Побудовано мережу водокористування і водовідведення  в поліцейську станцію  дільничного офіцера поліції.   Надавалися послуги: розчистка доріг від снігу, посипка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іщано - соляною сумішшю під час ожеледиці, підтримка доріг в належному стані, вивезення cміття, обпиляних та вирубаних гілок, опалого листя, косіння узбіччя доріг та тротуарів, послуги трактора для населення.</w:t>
      </w:r>
    </w:p>
    <w:p w:rsidR="00770B4A" w:rsidRPr="0047750E" w:rsidRDefault="00770B4A" w:rsidP="0047750E">
      <w:pPr>
        <w:pStyle w:val="a6"/>
        <w:ind w:left="-426" w:firstLine="993"/>
        <w:jc w:val="center"/>
        <w:rPr>
          <w:rFonts w:ascii="Times New Roman" w:hAnsi="Times New Roman" w:cs="Times New Roman"/>
          <w:b/>
          <w:bCs/>
          <w:i/>
          <w:iCs/>
          <w:sz w:val="28"/>
          <w:szCs w:val="28"/>
        </w:rPr>
      </w:pPr>
      <w:r w:rsidRPr="0047750E">
        <w:rPr>
          <w:rFonts w:ascii="Times New Roman" w:hAnsi="Times New Roman" w:cs="Times New Roman"/>
          <w:b/>
          <w:bCs/>
          <w:i/>
          <w:iCs/>
          <w:sz w:val="28"/>
          <w:szCs w:val="28"/>
        </w:rPr>
        <w:t>Шановна громадо!</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  Дякую </w:t>
      </w:r>
      <w:proofErr w:type="gramStart"/>
      <w:r w:rsidRPr="0047750E">
        <w:rPr>
          <w:rFonts w:ascii="Times New Roman" w:hAnsi="Times New Roman" w:cs="Times New Roman"/>
          <w:sz w:val="28"/>
          <w:szCs w:val="28"/>
        </w:rPr>
        <w:t>вс</w:t>
      </w:r>
      <w:proofErr w:type="gramEnd"/>
      <w:r w:rsidRPr="0047750E">
        <w:rPr>
          <w:rFonts w:ascii="Times New Roman" w:hAnsi="Times New Roman" w:cs="Times New Roman"/>
          <w:sz w:val="28"/>
          <w:szCs w:val="28"/>
        </w:rPr>
        <w:t xml:space="preserve">ім і кожному, хто робить все можливе, щоб своїм посильним внеском допомоги, посприяти, підтримати, забезпечити та наблизити Перемогу. </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Особлива подяка і шана Збройним силам України, нашим </w:t>
      </w:r>
      <w:proofErr w:type="gramStart"/>
      <w:r w:rsidRPr="0047750E">
        <w:rPr>
          <w:rFonts w:ascii="Times New Roman" w:hAnsi="Times New Roman" w:cs="Times New Roman"/>
          <w:sz w:val="28"/>
          <w:szCs w:val="28"/>
        </w:rPr>
        <w:t>во</w:t>
      </w:r>
      <w:proofErr w:type="gramEnd"/>
      <w:r w:rsidRPr="0047750E">
        <w:rPr>
          <w:rFonts w:ascii="Times New Roman" w:hAnsi="Times New Roman" w:cs="Times New Roman"/>
          <w:sz w:val="28"/>
          <w:szCs w:val="28"/>
        </w:rPr>
        <w:t>їнам за те, що ми з вами маємо змогу працювати і жити.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Щирі слова вдячності жителям громади, особливо тим, хто з перших днів </w:t>
      </w:r>
      <w:proofErr w:type="gramStart"/>
      <w:r w:rsidRPr="0047750E">
        <w:rPr>
          <w:rFonts w:ascii="Times New Roman" w:hAnsi="Times New Roman" w:cs="Times New Roman"/>
          <w:sz w:val="28"/>
          <w:szCs w:val="28"/>
        </w:rPr>
        <w:t>в</w:t>
      </w:r>
      <w:proofErr w:type="gramEnd"/>
      <w:r w:rsidRPr="0047750E">
        <w:rPr>
          <w:rFonts w:ascii="Times New Roman" w:hAnsi="Times New Roman" w:cs="Times New Roman"/>
          <w:sz w:val="28"/>
          <w:szCs w:val="28"/>
        </w:rPr>
        <w:t>ійни підтримують наших захисників.</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 xml:space="preserve">Щира подяка депутатському корпусу, членам виконавчого комітету, колективу ради, працівникам комунальних закладів, волонтерам, </w:t>
      </w:r>
      <w:proofErr w:type="gramStart"/>
      <w:r w:rsidRPr="0047750E">
        <w:rPr>
          <w:rFonts w:ascii="Times New Roman" w:hAnsi="Times New Roman" w:cs="Times New Roman"/>
          <w:sz w:val="28"/>
          <w:szCs w:val="28"/>
        </w:rPr>
        <w:t>п</w:t>
      </w:r>
      <w:proofErr w:type="gramEnd"/>
      <w:r w:rsidRPr="0047750E">
        <w:rPr>
          <w:rFonts w:ascii="Times New Roman" w:hAnsi="Times New Roman" w:cs="Times New Roman"/>
          <w:sz w:val="28"/>
          <w:szCs w:val="28"/>
        </w:rPr>
        <w:t>ідприємцям, колективам підприємств, особливо керівництву СТОВ «Батьківщина» в особі Миколи Дмитренка за допомогу, підтримку та діяльність, налаштовану на розвиток Срібнянщини.</w:t>
      </w:r>
    </w:p>
    <w:p w:rsidR="00770B4A" w:rsidRPr="0047750E" w:rsidRDefault="00770B4A" w:rsidP="0047750E">
      <w:pPr>
        <w:pStyle w:val="a6"/>
        <w:ind w:left="-426" w:firstLine="993"/>
        <w:jc w:val="both"/>
        <w:rPr>
          <w:rFonts w:ascii="Times New Roman" w:hAnsi="Times New Roman" w:cs="Times New Roman"/>
          <w:sz w:val="28"/>
          <w:szCs w:val="28"/>
        </w:rPr>
      </w:pPr>
      <w:r w:rsidRPr="0047750E">
        <w:rPr>
          <w:rFonts w:ascii="Times New Roman" w:hAnsi="Times New Roman" w:cs="Times New Roman"/>
          <w:sz w:val="28"/>
          <w:szCs w:val="28"/>
        </w:rPr>
        <w:t>Разом – ми сила! За нами Перемога! Все буде Украї</w:t>
      </w:r>
      <w:proofErr w:type="gramStart"/>
      <w:r w:rsidRPr="0047750E">
        <w:rPr>
          <w:rFonts w:ascii="Times New Roman" w:hAnsi="Times New Roman" w:cs="Times New Roman"/>
          <w:sz w:val="28"/>
          <w:szCs w:val="28"/>
        </w:rPr>
        <w:t>на</w:t>
      </w:r>
      <w:proofErr w:type="gramEnd"/>
      <w:r w:rsidRPr="0047750E">
        <w:rPr>
          <w:rFonts w:ascii="Times New Roman" w:hAnsi="Times New Roman" w:cs="Times New Roman"/>
          <w:sz w:val="28"/>
          <w:szCs w:val="28"/>
        </w:rPr>
        <w:t>!</w:t>
      </w:r>
    </w:p>
    <w:p w:rsidR="00770B4A" w:rsidRPr="0047750E" w:rsidRDefault="00770B4A" w:rsidP="0047750E">
      <w:pPr>
        <w:pStyle w:val="normal"/>
        <w:ind w:left="-426" w:firstLine="993"/>
        <w:rPr>
          <w:rFonts w:ascii="Times New Roman" w:hAnsi="Times New Roman" w:cs="Times New Roman"/>
          <w:sz w:val="28"/>
          <w:szCs w:val="28"/>
          <w:lang w:val="uk-UA"/>
        </w:rPr>
      </w:pPr>
    </w:p>
    <w:sectPr w:rsidR="00770B4A" w:rsidRPr="0047750E" w:rsidSect="0047750E">
      <w:pgSz w:w="11906" w:h="16838"/>
      <w:pgMar w:top="1134" w:right="567" w:bottom="1134" w:left="1701"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hyphenationZone w:val="425"/>
  <w:drawingGridHorizontalSpacing w:val="110"/>
  <w:displayHorizontalDrawingGridEvery w:val="2"/>
  <w:characterSpacingControl w:val="doNotCompress"/>
  <w:compat/>
  <w:rsids>
    <w:rsidRoot w:val="00527F8A"/>
    <w:rsid w:val="00023910"/>
    <w:rsid w:val="0047750E"/>
    <w:rsid w:val="004B529A"/>
    <w:rsid w:val="00527F8A"/>
    <w:rsid w:val="00770B4A"/>
    <w:rsid w:val="009D5F27"/>
    <w:rsid w:val="00D05C90"/>
    <w:rsid w:val="00DD75A7"/>
    <w:rsid w:val="00E0125F"/>
    <w:rsid w:val="00E40BE1"/>
    <w:rsid w:val="00EF41A5"/>
    <w:rsid w:val="00F240A7"/>
    <w:rsid w:val="00FB4C4B"/>
    <w:rsid w:val="00FD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A5"/>
  </w:style>
  <w:style w:type="paragraph" w:styleId="1">
    <w:name w:val="heading 1"/>
    <w:basedOn w:val="normal"/>
    <w:next w:val="normal"/>
    <w:rsid w:val="00527F8A"/>
    <w:pPr>
      <w:keepNext/>
      <w:keepLines/>
      <w:spacing w:before="480" w:after="120"/>
      <w:outlineLvl w:val="0"/>
    </w:pPr>
    <w:rPr>
      <w:b/>
      <w:sz w:val="48"/>
      <w:szCs w:val="48"/>
    </w:rPr>
  </w:style>
  <w:style w:type="paragraph" w:styleId="2">
    <w:name w:val="heading 2"/>
    <w:basedOn w:val="normal"/>
    <w:next w:val="normal"/>
    <w:rsid w:val="00527F8A"/>
    <w:pPr>
      <w:keepNext/>
      <w:keepLines/>
      <w:spacing w:before="360" w:after="80"/>
      <w:outlineLvl w:val="1"/>
    </w:pPr>
    <w:rPr>
      <w:b/>
      <w:sz w:val="36"/>
      <w:szCs w:val="36"/>
    </w:rPr>
  </w:style>
  <w:style w:type="paragraph" w:styleId="3">
    <w:name w:val="heading 3"/>
    <w:basedOn w:val="normal"/>
    <w:next w:val="normal"/>
    <w:rsid w:val="00527F8A"/>
    <w:pPr>
      <w:keepNext/>
      <w:keepLines/>
      <w:spacing w:before="280" w:after="80"/>
      <w:outlineLvl w:val="2"/>
    </w:pPr>
    <w:rPr>
      <w:b/>
      <w:sz w:val="28"/>
      <w:szCs w:val="28"/>
    </w:rPr>
  </w:style>
  <w:style w:type="paragraph" w:styleId="4">
    <w:name w:val="heading 4"/>
    <w:basedOn w:val="normal"/>
    <w:next w:val="normal"/>
    <w:rsid w:val="00527F8A"/>
    <w:pPr>
      <w:keepNext/>
      <w:keepLines/>
      <w:spacing w:before="240" w:after="40"/>
      <w:outlineLvl w:val="3"/>
    </w:pPr>
    <w:rPr>
      <w:b/>
      <w:sz w:val="24"/>
      <w:szCs w:val="24"/>
    </w:rPr>
  </w:style>
  <w:style w:type="paragraph" w:styleId="5">
    <w:name w:val="heading 5"/>
    <w:basedOn w:val="normal"/>
    <w:next w:val="normal"/>
    <w:rsid w:val="00527F8A"/>
    <w:pPr>
      <w:keepNext/>
      <w:keepLines/>
      <w:spacing w:before="220" w:after="40"/>
      <w:outlineLvl w:val="4"/>
    </w:pPr>
    <w:rPr>
      <w:b/>
    </w:rPr>
  </w:style>
  <w:style w:type="paragraph" w:styleId="6">
    <w:name w:val="heading 6"/>
    <w:basedOn w:val="normal"/>
    <w:next w:val="normal"/>
    <w:rsid w:val="00527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27F8A"/>
  </w:style>
  <w:style w:type="table" w:customStyle="1" w:styleId="TableNormal">
    <w:name w:val="Table Normal"/>
    <w:rsid w:val="00527F8A"/>
    <w:tblPr>
      <w:tblCellMar>
        <w:top w:w="0" w:type="dxa"/>
        <w:left w:w="0" w:type="dxa"/>
        <w:bottom w:w="0" w:type="dxa"/>
        <w:right w:w="0" w:type="dxa"/>
      </w:tblCellMar>
    </w:tblPr>
  </w:style>
  <w:style w:type="paragraph" w:styleId="a3">
    <w:name w:val="Title"/>
    <w:basedOn w:val="normal"/>
    <w:next w:val="normal"/>
    <w:rsid w:val="00527F8A"/>
    <w:pPr>
      <w:keepNext/>
      <w:keepLines/>
      <w:spacing w:before="480" w:after="120"/>
    </w:pPr>
    <w:rPr>
      <w:b/>
      <w:sz w:val="72"/>
      <w:szCs w:val="72"/>
    </w:rPr>
  </w:style>
  <w:style w:type="paragraph" w:styleId="a4">
    <w:name w:val="Subtitle"/>
    <w:basedOn w:val="normal"/>
    <w:next w:val="normal"/>
    <w:rsid w:val="00527F8A"/>
    <w:pPr>
      <w:keepNext/>
      <w:keepLines/>
      <w:spacing w:before="360" w:after="80"/>
    </w:pPr>
    <w:rPr>
      <w:rFonts w:ascii="Georgia" w:eastAsia="Georgia" w:hAnsi="Georgia" w:cs="Georgia"/>
      <w:i/>
      <w:color w:val="666666"/>
      <w:sz w:val="48"/>
      <w:szCs w:val="48"/>
    </w:rPr>
  </w:style>
  <w:style w:type="paragraph" w:customStyle="1" w:styleId="a5">
    <w:name w:val="[Без стиля]"/>
    <w:rsid w:val="00770B4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6">
    <w:name w:val="[основной абзац]"/>
    <w:basedOn w:val="a5"/>
    <w:uiPriority w:val="99"/>
    <w:rsid w:val="00770B4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4E3CA-C5FA-4A32-93CB-24299ECA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20970</Words>
  <Characters>11953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2</cp:revision>
  <dcterms:created xsi:type="dcterms:W3CDTF">2023-03-29T11:19:00Z</dcterms:created>
  <dcterms:modified xsi:type="dcterms:W3CDTF">2023-03-29T11:19:00Z</dcterms:modified>
</cp:coreProperties>
</file>